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0"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7234"/>
      </w:tblGrid>
      <w:tr w:rsidR="009B4667" w:rsidRPr="00082364" w14:paraId="6F63DEC2" w14:textId="77777777" w:rsidTr="00082364">
        <w:tc>
          <w:tcPr>
            <w:tcW w:w="2684" w:type="dxa"/>
            <w:shd w:val="clear" w:color="auto" w:fill="E7E6E6"/>
          </w:tcPr>
          <w:p w14:paraId="69C84D35" w14:textId="77777777" w:rsidR="00962E4F" w:rsidRPr="00082364" w:rsidRDefault="00962E4F" w:rsidP="009264D2">
            <w:pPr>
              <w:spacing w:after="120"/>
              <w:rPr>
                <w:rFonts w:cstheme="minorHAnsi"/>
                <w:b/>
                <w:bCs/>
              </w:rPr>
            </w:pPr>
            <w:r w:rsidRPr="00082364">
              <w:rPr>
                <w:rFonts w:cstheme="minorHAnsi"/>
                <w:b/>
                <w:bCs/>
              </w:rPr>
              <w:t>Panel Reference</w:t>
            </w:r>
          </w:p>
        </w:tc>
        <w:tc>
          <w:tcPr>
            <w:tcW w:w="7233" w:type="dxa"/>
          </w:tcPr>
          <w:p w14:paraId="4446E8F5" w14:textId="53DACA06" w:rsidR="00962E4F" w:rsidRPr="00082364" w:rsidRDefault="0062748E" w:rsidP="009264D2">
            <w:pPr>
              <w:rPr>
                <w:rFonts w:cstheme="minorHAnsi"/>
              </w:rPr>
            </w:pPr>
            <w:r w:rsidRPr="00082364">
              <w:rPr>
                <w:rFonts w:cstheme="minorHAnsi"/>
              </w:rPr>
              <w:t>PPSHCC-124</w:t>
            </w:r>
          </w:p>
        </w:tc>
      </w:tr>
      <w:tr w:rsidR="009B4667" w:rsidRPr="00082364" w14:paraId="6320D7B5" w14:textId="77777777" w:rsidTr="00082364">
        <w:tc>
          <w:tcPr>
            <w:tcW w:w="2684" w:type="dxa"/>
            <w:shd w:val="clear" w:color="auto" w:fill="E7E6E6"/>
          </w:tcPr>
          <w:p w14:paraId="6565BDEC" w14:textId="77777777" w:rsidR="00962E4F" w:rsidRPr="00082364" w:rsidRDefault="00962E4F" w:rsidP="009264D2">
            <w:pPr>
              <w:spacing w:after="120"/>
              <w:rPr>
                <w:rFonts w:cstheme="minorHAnsi"/>
                <w:b/>
                <w:bCs/>
              </w:rPr>
            </w:pPr>
            <w:r w:rsidRPr="00082364">
              <w:rPr>
                <w:rFonts w:cstheme="minorHAnsi"/>
                <w:b/>
                <w:bCs/>
              </w:rPr>
              <w:t>DA Number</w:t>
            </w:r>
          </w:p>
        </w:tc>
        <w:tc>
          <w:tcPr>
            <w:tcW w:w="7233" w:type="dxa"/>
          </w:tcPr>
          <w:p w14:paraId="0B33F3E9" w14:textId="1D0609A0" w:rsidR="00962E4F" w:rsidRPr="00082364" w:rsidRDefault="0062748E" w:rsidP="009264D2">
            <w:pPr>
              <w:rPr>
                <w:rFonts w:cstheme="minorHAnsi"/>
              </w:rPr>
            </w:pPr>
            <w:r w:rsidRPr="00082364">
              <w:rPr>
                <w:rFonts w:cstheme="minorHAnsi"/>
              </w:rPr>
              <w:t>DA2021/2110</w:t>
            </w:r>
          </w:p>
        </w:tc>
      </w:tr>
      <w:tr w:rsidR="0062748E" w:rsidRPr="00082364" w14:paraId="7702D90F" w14:textId="77777777" w:rsidTr="00082364">
        <w:tc>
          <w:tcPr>
            <w:tcW w:w="2684" w:type="dxa"/>
            <w:shd w:val="clear" w:color="auto" w:fill="E7E6E6"/>
          </w:tcPr>
          <w:p w14:paraId="7E001F14" w14:textId="77777777" w:rsidR="0062748E" w:rsidRPr="00082364" w:rsidRDefault="0062748E" w:rsidP="0062748E">
            <w:pPr>
              <w:spacing w:after="120"/>
              <w:rPr>
                <w:rFonts w:cstheme="minorHAnsi"/>
                <w:b/>
                <w:bCs/>
              </w:rPr>
            </w:pPr>
            <w:r w:rsidRPr="00082364">
              <w:rPr>
                <w:rFonts w:cstheme="minorHAnsi"/>
                <w:b/>
                <w:bCs/>
              </w:rPr>
              <w:t>LGA</w:t>
            </w:r>
          </w:p>
        </w:tc>
        <w:tc>
          <w:tcPr>
            <w:tcW w:w="7233" w:type="dxa"/>
          </w:tcPr>
          <w:p w14:paraId="65B54AC8" w14:textId="6F69FF2D" w:rsidR="0062748E" w:rsidRPr="00082364" w:rsidRDefault="0062748E" w:rsidP="0062748E">
            <w:pPr>
              <w:rPr>
                <w:rFonts w:cstheme="minorHAnsi"/>
              </w:rPr>
            </w:pPr>
            <w:r w:rsidRPr="00082364">
              <w:rPr>
                <w:rFonts w:cstheme="minorHAnsi"/>
              </w:rPr>
              <w:t>MidCoast</w:t>
            </w:r>
            <w:r w:rsidRPr="00082364">
              <w:rPr>
                <w:rFonts w:cstheme="minorHAnsi"/>
                <w:spacing w:val="6"/>
              </w:rPr>
              <w:t xml:space="preserve"> </w:t>
            </w:r>
            <w:r w:rsidRPr="00082364">
              <w:rPr>
                <w:rFonts w:cstheme="minorHAnsi"/>
              </w:rPr>
              <w:t>Council</w:t>
            </w:r>
          </w:p>
        </w:tc>
      </w:tr>
      <w:tr w:rsidR="0062748E" w:rsidRPr="00082364" w14:paraId="48699CC6" w14:textId="77777777" w:rsidTr="00082364">
        <w:tc>
          <w:tcPr>
            <w:tcW w:w="2684" w:type="dxa"/>
            <w:shd w:val="clear" w:color="auto" w:fill="E7E6E6"/>
          </w:tcPr>
          <w:p w14:paraId="434DFEB3" w14:textId="77777777" w:rsidR="0062748E" w:rsidRPr="00082364" w:rsidRDefault="0062748E" w:rsidP="0062748E">
            <w:pPr>
              <w:spacing w:after="120"/>
              <w:rPr>
                <w:rFonts w:cstheme="minorHAnsi"/>
                <w:b/>
                <w:bCs/>
              </w:rPr>
            </w:pPr>
            <w:r w:rsidRPr="00082364">
              <w:rPr>
                <w:rFonts w:cstheme="minorHAnsi"/>
                <w:b/>
                <w:bCs/>
              </w:rPr>
              <w:t>Proposed Development</w:t>
            </w:r>
          </w:p>
        </w:tc>
        <w:tc>
          <w:tcPr>
            <w:tcW w:w="7233" w:type="dxa"/>
          </w:tcPr>
          <w:p w14:paraId="1E64B6C2" w14:textId="4DAD7F92" w:rsidR="00944B1D" w:rsidRPr="00082364" w:rsidRDefault="00944B1D" w:rsidP="00944B1D">
            <w:pPr>
              <w:pStyle w:val="Default"/>
              <w:spacing w:after="72"/>
              <w:rPr>
                <w:rFonts w:asciiTheme="minorHAnsi" w:hAnsiTheme="minorHAnsi" w:cstheme="minorHAnsi"/>
                <w:color w:val="auto"/>
                <w:sz w:val="22"/>
                <w:szCs w:val="22"/>
              </w:rPr>
            </w:pPr>
            <w:r w:rsidRPr="00082364">
              <w:rPr>
                <w:rFonts w:asciiTheme="minorHAnsi" w:hAnsiTheme="minorHAnsi" w:cstheme="minorHAnsi"/>
                <w:color w:val="auto"/>
                <w:sz w:val="22"/>
                <w:szCs w:val="22"/>
              </w:rPr>
              <w:t xml:space="preserve">Refurbishment and expansion of an existing basketball court building; </w:t>
            </w:r>
          </w:p>
          <w:p w14:paraId="18C3ED8C" w14:textId="6B1563D5" w:rsidR="00944B1D" w:rsidRPr="00082364" w:rsidRDefault="00944B1D" w:rsidP="003B44FE">
            <w:pPr>
              <w:pStyle w:val="Default"/>
              <w:numPr>
                <w:ilvl w:val="0"/>
                <w:numId w:val="26"/>
              </w:numPr>
              <w:spacing w:after="72"/>
              <w:rPr>
                <w:rFonts w:asciiTheme="minorHAnsi" w:hAnsiTheme="minorHAnsi" w:cstheme="minorHAnsi"/>
                <w:color w:val="auto"/>
                <w:sz w:val="22"/>
                <w:szCs w:val="22"/>
              </w:rPr>
            </w:pPr>
            <w:r w:rsidRPr="00082364">
              <w:rPr>
                <w:rFonts w:asciiTheme="minorHAnsi" w:hAnsiTheme="minorHAnsi" w:cstheme="minorHAnsi"/>
                <w:color w:val="auto"/>
                <w:sz w:val="22"/>
                <w:szCs w:val="22"/>
              </w:rPr>
              <w:t xml:space="preserve">Addition of new basketball courts at rear of existing building, including an additional three (3) basketball courts; </w:t>
            </w:r>
          </w:p>
          <w:p w14:paraId="2F7CC8C3" w14:textId="5675C859" w:rsidR="00944B1D" w:rsidRPr="00082364" w:rsidRDefault="00944B1D" w:rsidP="003B44FE">
            <w:pPr>
              <w:pStyle w:val="Default"/>
              <w:numPr>
                <w:ilvl w:val="0"/>
                <w:numId w:val="26"/>
              </w:numPr>
              <w:spacing w:after="72"/>
              <w:rPr>
                <w:rFonts w:asciiTheme="minorHAnsi" w:hAnsiTheme="minorHAnsi" w:cstheme="minorHAnsi"/>
                <w:color w:val="auto"/>
                <w:sz w:val="22"/>
                <w:szCs w:val="22"/>
              </w:rPr>
            </w:pPr>
            <w:r w:rsidRPr="00082364">
              <w:rPr>
                <w:rFonts w:asciiTheme="minorHAnsi" w:hAnsiTheme="minorHAnsi" w:cstheme="minorHAnsi"/>
                <w:color w:val="auto"/>
                <w:sz w:val="22"/>
                <w:szCs w:val="22"/>
              </w:rPr>
              <w:t xml:space="preserve">Addition of new ancillary components including spectator seating, change rooms, storage rooms, first aid rooms, café space, patron toilets, reception and foyer, and office space; </w:t>
            </w:r>
          </w:p>
          <w:p w14:paraId="612E9D75" w14:textId="3D9D0B4D" w:rsidR="00944B1D" w:rsidRPr="00082364" w:rsidRDefault="00944B1D" w:rsidP="003B44FE">
            <w:pPr>
              <w:pStyle w:val="Default"/>
              <w:numPr>
                <w:ilvl w:val="0"/>
                <w:numId w:val="26"/>
              </w:numPr>
              <w:spacing w:after="72"/>
              <w:rPr>
                <w:rFonts w:asciiTheme="minorHAnsi" w:hAnsiTheme="minorHAnsi" w:cstheme="minorHAnsi"/>
                <w:color w:val="auto"/>
                <w:sz w:val="22"/>
                <w:szCs w:val="22"/>
              </w:rPr>
            </w:pPr>
            <w:r w:rsidRPr="00082364">
              <w:rPr>
                <w:rFonts w:asciiTheme="minorHAnsi" w:hAnsiTheme="minorHAnsi" w:cstheme="minorHAnsi"/>
                <w:color w:val="auto"/>
                <w:sz w:val="22"/>
                <w:szCs w:val="22"/>
              </w:rPr>
              <w:t>Addition of mezzanine area for multipurpose use with kitchen and lift facility; and</w:t>
            </w:r>
          </w:p>
          <w:p w14:paraId="2230E262" w14:textId="2A522245" w:rsidR="0062748E" w:rsidRPr="00082364" w:rsidRDefault="00944B1D" w:rsidP="00FB49CF">
            <w:pPr>
              <w:pStyle w:val="Default"/>
              <w:numPr>
                <w:ilvl w:val="0"/>
                <w:numId w:val="26"/>
              </w:numPr>
              <w:spacing w:after="72"/>
              <w:rPr>
                <w:rFonts w:asciiTheme="minorHAnsi" w:hAnsiTheme="minorHAnsi" w:cstheme="minorHAnsi"/>
                <w:b/>
                <w:bCs/>
                <w:sz w:val="22"/>
                <w:szCs w:val="22"/>
              </w:rPr>
            </w:pPr>
            <w:r w:rsidRPr="00082364">
              <w:rPr>
                <w:rFonts w:asciiTheme="minorHAnsi" w:hAnsiTheme="minorHAnsi" w:cstheme="minorHAnsi"/>
                <w:color w:val="auto"/>
                <w:sz w:val="22"/>
                <w:szCs w:val="22"/>
              </w:rPr>
              <w:t>Addition of new outdoor decking and pedestrian pathways.</w:t>
            </w:r>
          </w:p>
        </w:tc>
      </w:tr>
      <w:tr w:rsidR="0062748E" w:rsidRPr="00082364" w14:paraId="2488D2C3" w14:textId="77777777" w:rsidTr="00082364">
        <w:tc>
          <w:tcPr>
            <w:tcW w:w="2684" w:type="dxa"/>
            <w:shd w:val="clear" w:color="auto" w:fill="E7E6E6"/>
          </w:tcPr>
          <w:p w14:paraId="16B0233C" w14:textId="77777777" w:rsidR="0062748E" w:rsidRPr="00082364" w:rsidRDefault="0062748E" w:rsidP="0062748E">
            <w:pPr>
              <w:spacing w:after="120"/>
              <w:rPr>
                <w:rFonts w:cstheme="minorHAnsi"/>
                <w:b/>
                <w:bCs/>
              </w:rPr>
            </w:pPr>
            <w:r w:rsidRPr="00082364">
              <w:rPr>
                <w:rFonts w:cstheme="minorHAnsi"/>
                <w:b/>
                <w:bCs/>
              </w:rPr>
              <w:t>Street Address</w:t>
            </w:r>
          </w:p>
        </w:tc>
        <w:tc>
          <w:tcPr>
            <w:tcW w:w="7233" w:type="dxa"/>
          </w:tcPr>
          <w:p w14:paraId="73EB413E" w14:textId="77777777" w:rsidR="0062748E" w:rsidRPr="00082364" w:rsidRDefault="0062748E" w:rsidP="0062748E">
            <w:pPr>
              <w:rPr>
                <w:rFonts w:cstheme="minorHAnsi"/>
              </w:rPr>
            </w:pPr>
            <w:r w:rsidRPr="00082364">
              <w:rPr>
                <w:rFonts w:cstheme="minorHAnsi"/>
              </w:rPr>
              <w:t>Lot 1 DP 798539</w:t>
            </w:r>
          </w:p>
          <w:p w14:paraId="2332EEC5" w14:textId="77777777" w:rsidR="0062748E" w:rsidRPr="00082364" w:rsidRDefault="0062748E" w:rsidP="0062748E">
            <w:pPr>
              <w:rPr>
                <w:rFonts w:cstheme="minorHAnsi"/>
              </w:rPr>
            </w:pPr>
            <w:r w:rsidRPr="00082364">
              <w:rPr>
                <w:rFonts w:cstheme="minorHAnsi"/>
              </w:rPr>
              <w:t>Lot 2 DP 798539</w:t>
            </w:r>
          </w:p>
          <w:p w14:paraId="73FED028" w14:textId="77777777" w:rsidR="0062748E" w:rsidRPr="00082364" w:rsidRDefault="0062748E" w:rsidP="0062748E">
            <w:pPr>
              <w:rPr>
                <w:rFonts w:cstheme="minorHAnsi"/>
              </w:rPr>
            </w:pPr>
            <w:r w:rsidRPr="00082364">
              <w:rPr>
                <w:rFonts w:cstheme="minorHAnsi"/>
              </w:rPr>
              <w:t>Lot 1 DP 783990</w:t>
            </w:r>
          </w:p>
          <w:p w14:paraId="7E447D53" w14:textId="11849182" w:rsidR="0062748E" w:rsidRPr="00082364" w:rsidRDefault="0062748E" w:rsidP="0062748E">
            <w:pPr>
              <w:rPr>
                <w:rFonts w:cstheme="minorHAnsi"/>
                <w:b/>
                <w:bCs/>
              </w:rPr>
            </w:pPr>
            <w:r w:rsidRPr="00082364">
              <w:rPr>
                <w:rFonts w:cstheme="minorHAnsi"/>
              </w:rPr>
              <w:t>Manning River Drive Taree</w:t>
            </w:r>
          </w:p>
        </w:tc>
      </w:tr>
      <w:tr w:rsidR="0062748E" w:rsidRPr="00082364" w14:paraId="2CB46A6D" w14:textId="77777777" w:rsidTr="00082364">
        <w:tc>
          <w:tcPr>
            <w:tcW w:w="2684" w:type="dxa"/>
            <w:shd w:val="clear" w:color="auto" w:fill="E7E6E6"/>
          </w:tcPr>
          <w:p w14:paraId="300A5530" w14:textId="77777777" w:rsidR="0062748E" w:rsidRPr="00082364" w:rsidRDefault="0062748E" w:rsidP="0062748E">
            <w:pPr>
              <w:spacing w:after="120"/>
              <w:rPr>
                <w:rFonts w:cstheme="minorHAnsi"/>
                <w:b/>
                <w:bCs/>
              </w:rPr>
            </w:pPr>
            <w:r w:rsidRPr="00082364">
              <w:rPr>
                <w:rFonts w:cstheme="minorHAnsi"/>
                <w:b/>
                <w:bCs/>
              </w:rPr>
              <w:t>Applicant/Owner</w:t>
            </w:r>
          </w:p>
        </w:tc>
        <w:tc>
          <w:tcPr>
            <w:tcW w:w="7233" w:type="dxa"/>
          </w:tcPr>
          <w:p w14:paraId="1772DDD1" w14:textId="7371E669" w:rsidR="0062748E" w:rsidRPr="00082364" w:rsidRDefault="0062748E" w:rsidP="0062748E">
            <w:pPr>
              <w:tabs>
                <w:tab w:val="left" w:pos="5"/>
              </w:tabs>
              <w:jc w:val="both"/>
              <w:rPr>
                <w:rFonts w:cstheme="minorHAnsi"/>
              </w:rPr>
            </w:pPr>
            <w:r w:rsidRPr="00082364">
              <w:rPr>
                <w:rFonts w:cstheme="minorHAnsi"/>
              </w:rPr>
              <w:t>Greater Taree City Council (MidCoast Council)</w:t>
            </w:r>
          </w:p>
        </w:tc>
      </w:tr>
      <w:tr w:rsidR="0062748E" w:rsidRPr="00082364" w14:paraId="57556772" w14:textId="77777777" w:rsidTr="00082364">
        <w:tc>
          <w:tcPr>
            <w:tcW w:w="2684" w:type="dxa"/>
            <w:shd w:val="clear" w:color="auto" w:fill="E7E6E6"/>
          </w:tcPr>
          <w:p w14:paraId="2063A6B9" w14:textId="77777777" w:rsidR="0062748E" w:rsidRPr="00082364" w:rsidRDefault="0062748E" w:rsidP="0062748E">
            <w:pPr>
              <w:spacing w:after="120"/>
              <w:rPr>
                <w:rFonts w:cstheme="minorHAnsi"/>
                <w:b/>
                <w:bCs/>
              </w:rPr>
            </w:pPr>
            <w:r w:rsidRPr="00082364">
              <w:rPr>
                <w:rFonts w:cstheme="minorHAnsi"/>
                <w:b/>
                <w:bCs/>
              </w:rPr>
              <w:t>Date of DA lodgement</w:t>
            </w:r>
          </w:p>
        </w:tc>
        <w:tc>
          <w:tcPr>
            <w:tcW w:w="7233" w:type="dxa"/>
          </w:tcPr>
          <w:p w14:paraId="29FFD9DB" w14:textId="675E0C1D" w:rsidR="0062748E" w:rsidRPr="00082364" w:rsidRDefault="00622993" w:rsidP="0062748E">
            <w:pPr>
              <w:tabs>
                <w:tab w:val="left" w:pos="5"/>
              </w:tabs>
              <w:jc w:val="both"/>
              <w:rPr>
                <w:rFonts w:cstheme="minorHAnsi"/>
              </w:rPr>
            </w:pPr>
            <w:sdt>
              <w:sdtPr>
                <w:rPr>
                  <w:rFonts w:cstheme="minorHAnsi"/>
                </w:rPr>
                <w:id w:val="998234965"/>
                <w:placeholder>
                  <w:docPart w:val="D2DD4D5C41C84FED81038B283E5A58E0"/>
                </w:placeholder>
                <w:date w:fullDate="2021-11-11T00:00:00Z">
                  <w:dateFormat w:val="d MMMM yyyy"/>
                  <w:lid w:val="en-AU"/>
                  <w:storeMappedDataAs w:val="dateTime"/>
                  <w:calendar w:val="gregorian"/>
                </w:date>
              </w:sdtPr>
              <w:sdtContent>
                <w:r w:rsidR="0062748E" w:rsidRPr="00082364">
                  <w:rPr>
                    <w:rFonts w:cstheme="minorHAnsi"/>
                  </w:rPr>
                  <w:t>11 November 2021</w:t>
                </w:r>
              </w:sdtContent>
            </w:sdt>
          </w:p>
        </w:tc>
      </w:tr>
      <w:tr w:rsidR="0062748E" w:rsidRPr="00082364" w14:paraId="40B36EA1" w14:textId="77777777" w:rsidTr="00082364">
        <w:tc>
          <w:tcPr>
            <w:tcW w:w="2684" w:type="dxa"/>
            <w:shd w:val="clear" w:color="auto" w:fill="E7E6E6"/>
          </w:tcPr>
          <w:p w14:paraId="026E65CC" w14:textId="77777777" w:rsidR="0062748E" w:rsidRPr="00082364" w:rsidRDefault="0062748E" w:rsidP="0062748E">
            <w:pPr>
              <w:pStyle w:val="NoSpacing"/>
              <w:rPr>
                <w:rFonts w:cstheme="minorHAnsi"/>
                <w:b/>
                <w:bCs/>
              </w:rPr>
            </w:pPr>
            <w:r w:rsidRPr="00082364">
              <w:rPr>
                <w:rFonts w:cstheme="minorHAnsi"/>
                <w:b/>
                <w:bCs/>
              </w:rPr>
              <w:t xml:space="preserve">Total number of Submissions </w:t>
            </w:r>
          </w:p>
          <w:p w14:paraId="6043ED5E" w14:textId="77777777" w:rsidR="0062748E" w:rsidRPr="00082364" w:rsidRDefault="0062748E" w:rsidP="0062748E">
            <w:pPr>
              <w:pStyle w:val="NoSpacing"/>
              <w:rPr>
                <w:rFonts w:cstheme="minorHAnsi"/>
              </w:rPr>
            </w:pPr>
            <w:r w:rsidRPr="00082364">
              <w:rPr>
                <w:rFonts w:cstheme="minorHAnsi"/>
                <w:b/>
                <w:bCs/>
              </w:rPr>
              <w:t>Number of Unique Objections</w:t>
            </w:r>
          </w:p>
        </w:tc>
        <w:tc>
          <w:tcPr>
            <w:tcW w:w="7233" w:type="dxa"/>
          </w:tcPr>
          <w:p w14:paraId="4CF07B35" w14:textId="76FFFB90" w:rsidR="0062748E" w:rsidRPr="00082364" w:rsidRDefault="0062748E" w:rsidP="00FB49CF">
            <w:pPr>
              <w:tabs>
                <w:tab w:val="left" w:pos="5"/>
              </w:tabs>
              <w:spacing w:after="0" w:line="240" w:lineRule="auto"/>
              <w:jc w:val="both"/>
              <w:rPr>
                <w:rFonts w:cstheme="minorHAnsi"/>
              </w:rPr>
            </w:pPr>
            <w:r w:rsidRPr="00082364">
              <w:rPr>
                <w:rFonts w:cstheme="minorHAnsi"/>
              </w:rPr>
              <w:t>Nil</w:t>
            </w:r>
          </w:p>
        </w:tc>
      </w:tr>
      <w:tr w:rsidR="0062748E" w:rsidRPr="00082364" w14:paraId="1A3D6F0C" w14:textId="77777777" w:rsidTr="00082364">
        <w:tc>
          <w:tcPr>
            <w:tcW w:w="2684" w:type="dxa"/>
            <w:shd w:val="clear" w:color="auto" w:fill="E7E6E6"/>
          </w:tcPr>
          <w:p w14:paraId="3EA7F02E" w14:textId="77777777" w:rsidR="0062748E" w:rsidRPr="00082364" w:rsidRDefault="0062748E" w:rsidP="0062748E">
            <w:pPr>
              <w:spacing w:after="120"/>
              <w:rPr>
                <w:rFonts w:cstheme="minorHAnsi"/>
                <w:b/>
                <w:bCs/>
              </w:rPr>
            </w:pPr>
            <w:r w:rsidRPr="00082364">
              <w:rPr>
                <w:rFonts w:cstheme="minorHAnsi"/>
                <w:b/>
                <w:bCs/>
              </w:rPr>
              <w:t>Recommendation</w:t>
            </w:r>
          </w:p>
        </w:tc>
        <w:sdt>
          <w:sdtPr>
            <w:rPr>
              <w:rFonts w:cstheme="minorHAnsi"/>
              <w:b/>
              <w:bCs/>
            </w:rPr>
            <w:id w:val="1688790624"/>
            <w:placeholder>
              <w:docPart w:val="6B9967573F69418EB2ADD716950DCC95"/>
            </w:placeholder>
            <w:comboBox>
              <w:listItem w:value="Choose an item."/>
              <w:listItem w:displayText="Approval" w:value="Approval"/>
              <w:listItem w:displayText="Refusal" w:value="Refusal"/>
            </w:comboBox>
          </w:sdtPr>
          <w:sdtContent>
            <w:tc>
              <w:tcPr>
                <w:tcW w:w="7233" w:type="dxa"/>
              </w:tcPr>
              <w:p w14:paraId="4BB5D872" w14:textId="4766C28C" w:rsidR="0062748E" w:rsidRPr="00082364" w:rsidRDefault="0062748E" w:rsidP="0062748E">
                <w:pPr>
                  <w:rPr>
                    <w:rFonts w:cstheme="minorHAnsi"/>
                    <w:b/>
                    <w:bCs/>
                  </w:rPr>
                </w:pPr>
                <w:r w:rsidRPr="00082364">
                  <w:rPr>
                    <w:rFonts w:cstheme="minorHAnsi"/>
                    <w:b/>
                    <w:bCs/>
                  </w:rPr>
                  <w:t>Approval</w:t>
                </w:r>
              </w:p>
            </w:tc>
          </w:sdtContent>
        </w:sdt>
      </w:tr>
      <w:tr w:rsidR="0062748E" w:rsidRPr="00082364" w14:paraId="4F9E9CF5" w14:textId="77777777" w:rsidTr="00082364">
        <w:trPr>
          <w:trHeight w:val="778"/>
        </w:trPr>
        <w:tc>
          <w:tcPr>
            <w:tcW w:w="2684" w:type="dxa"/>
            <w:shd w:val="clear" w:color="auto" w:fill="E7E6E6"/>
          </w:tcPr>
          <w:p w14:paraId="41D9ECD6" w14:textId="77777777" w:rsidR="0062748E" w:rsidRPr="00082364" w:rsidRDefault="0062748E" w:rsidP="0062748E">
            <w:pPr>
              <w:spacing w:after="120"/>
              <w:rPr>
                <w:rFonts w:cstheme="minorHAnsi"/>
                <w:b/>
                <w:bCs/>
              </w:rPr>
            </w:pPr>
            <w:r w:rsidRPr="00082364">
              <w:rPr>
                <w:rFonts w:cstheme="minorHAnsi"/>
                <w:b/>
                <w:bCs/>
              </w:rPr>
              <w:t>Regional Development Criteria (Schedule 7 of the SEPP (State and Regional Development) 2011</w:t>
            </w:r>
          </w:p>
        </w:tc>
        <w:tc>
          <w:tcPr>
            <w:tcW w:w="7233" w:type="dxa"/>
          </w:tcPr>
          <w:p w14:paraId="605FA089" w14:textId="39CCCEE1" w:rsidR="0062748E" w:rsidRPr="00082364" w:rsidRDefault="0062748E" w:rsidP="0062748E">
            <w:pPr>
              <w:rPr>
                <w:rFonts w:cstheme="minorHAnsi"/>
              </w:rPr>
            </w:pPr>
            <w:r w:rsidRPr="00082364">
              <w:rPr>
                <w:rFonts w:cstheme="minorHAnsi"/>
              </w:rPr>
              <w:t>Pursuant to Schedule 6 of State Environmental Planning Policy (</w:t>
            </w:r>
            <w:r w:rsidR="005321F4" w:rsidRPr="00082364">
              <w:rPr>
                <w:rFonts w:cstheme="minorHAnsi"/>
              </w:rPr>
              <w:t xml:space="preserve">Planning Systems) 2021 </w:t>
            </w:r>
            <w:r w:rsidRPr="00082364">
              <w:rPr>
                <w:rFonts w:cstheme="minorHAnsi"/>
              </w:rPr>
              <w:t xml:space="preserve">the proposal is </w:t>
            </w:r>
            <w:r w:rsidR="005321F4" w:rsidRPr="00082364">
              <w:rPr>
                <w:rFonts w:cstheme="minorHAnsi"/>
              </w:rPr>
              <w:t>Council related development over $5</w:t>
            </w:r>
            <w:r w:rsidRPr="00082364">
              <w:rPr>
                <w:rFonts w:cstheme="minorHAnsi"/>
              </w:rPr>
              <w:t xml:space="preserve"> million</w:t>
            </w:r>
            <w:r w:rsidR="005321F4" w:rsidRPr="00082364">
              <w:rPr>
                <w:rFonts w:cstheme="minorHAnsi"/>
              </w:rPr>
              <w:t>, as MidCoast Council is the owner of the land on which the development is to be carried out.</w:t>
            </w:r>
          </w:p>
        </w:tc>
      </w:tr>
      <w:tr w:rsidR="0062748E" w:rsidRPr="00082364" w14:paraId="5D24466E" w14:textId="77777777" w:rsidTr="00082364">
        <w:tc>
          <w:tcPr>
            <w:tcW w:w="2684" w:type="dxa"/>
            <w:shd w:val="clear" w:color="auto" w:fill="E7E6E6"/>
          </w:tcPr>
          <w:p w14:paraId="12F84025" w14:textId="77777777" w:rsidR="0062748E" w:rsidRPr="00082364" w:rsidRDefault="0062748E" w:rsidP="0062748E">
            <w:pPr>
              <w:spacing w:after="120"/>
              <w:rPr>
                <w:rFonts w:cstheme="minorHAnsi"/>
                <w:b/>
                <w:bCs/>
              </w:rPr>
            </w:pPr>
            <w:r w:rsidRPr="00082364">
              <w:rPr>
                <w:rFonts w:cstheme="minorHAnsi"/>
                <w:b/>
                <w:bCs/>
              </w:rPr>
              <w:t>List of all relevant s4.15(1)(a) matters</w:t>
            </w:r>
          </w:p>
          <w:p w14:paraId="58C17673" w14:textId="77777777" w:rsidR="0062748E" w:rsidRPr="00082364" w:rsidRDefault="0062748E" w:rsidP="0062748E">
            <w:pPr>
              <w:spacing w:after="120"/>
              <w:rPr>
                <w:rFonts w:cstheme="minorHAnsi"/>
                <w:b/>
                <w:bCs/>
              </w:rPr>
            </w:pPr>
          </w:p>
        </w:tc>
        <w:tc>
          <w:tcPr>
            <w:tcW w:w="7233" w:type="dxa"/>
            <w:shd w:val="clear" w:color="auto" w:fill="auto"/>
          </w:tcPr>
          <w:p w14:paraId="7B1E89F6" w14:textId="77777777" w:rsidR="004944B7" w:rsidRPr="00082364" w:rsidRDefault="004944B7" w:rsidP="003B44FE">
            <w:pPr>
              <w:pStyle w:val="NoSpacing"/>
              <w:numPr>
                <w:ilvl w:val="0"/>
                <w:numId w:val="5"/>
              </w:numPr>
              <w:rPr>
                <w:rFonts w:cstheme="minorHAnsi"/>
                <w:i/>
              </w:rPr>
            </w:pPr>
            <w:r w:rsidRPr="00082364">
              <w:rPr>
                <w:rFonts w:cstheme="minorHAnsi"/>
                <w:i/>
              </w:rPr>
              <w:t>Environmental Planning and Assessment Act 1979</w:t>
            </w:r>
          </w:p>
          <w:p w14:paraId="5D9F9FB9" w14:textId="77777777" w:rsidR="004944B7" w:rsidRPr="00082364" w:rsidRDefault="004944B7" w:rsidP="003B44FE">
            <w:pPr>
              <w:pStyle w:val="NoSpacing"/>
              <w:numPr>
                <w:ilvl w:val="0"/>
                <w:numId w:val="5"/>
              </w:numPr>
              <w:rPr>
                <w:rFonts w:cstheme="minorHAnsi"/>
                <w:i/>
              </w:rPr>
            </w:pPr>
            <w:r w:rsidRPr="00082364">
              <w:rPr>
                <w:rFonts w:cstheme="minorHAnsi"/>
                <w:i/>
              </w:rPr>
              <w:t>Environmental Planning and Assessment Regulation 2021</w:t>
            </w:r>
          </w:p>
          <w:p w14:paraId="4FBF51B3" w14:textId="77777777" w:rsidR="004944B7" w:rsidRPr="00082364" w:rsidRDefault="004944B7" w:rsidP="003B44FE">
            <w:pPr>
              <w:pStyle w:val="NoSpacing"/>
              <w:numPr>
                <w:ilvl w:val="0"/>
                <w:numId w:val="5"/>
              </w:numPr>
              <w:rPr>
                <w:rFonts w:cstheme="minorHAnsi"/>
                <w:i/>
              </w:rPr>
            </w:pPr>
            <w:r w:rsidRPr="00082364">
              <w:rPr>
                <w:rFonts w:cstheme="minorHAnsi"/>
                <w:i/>
              </w:rPr>
              <w:t>State Environmental Planning Policy (Planning Systems) 2021</w:t>
            </w:r>
          </w:p>
          <w:p w14:paraId="79AE2387" w14:textId="77777777" w:rsidR="004944B7" w:rsidRPr="00082364" w:rsidRDefault="004944B7" w:rsidP="003B44FE">
            <w:pPr>
              <w:pStyle w:val="NoSpacing"/>
              <w:numPr>
                <w:ilvl w:val="0"/>
                <w:numId w:val="5"/>
              </w:numPr>
              <w:rPr>
                <w:rFonts w:cstheme="minorHAnsi"/>
                <w:i/>
              </w:rPr>
            </w:pPr>
            <w:r w:rsidRPr="00082364">
              <w:rPr>
                <w:rFonts w:cstheme="minorHAnsi"/>
                <w:i/>
              </w:rPr>
              <w:t>State Environmental Planning Policy (Resilience and Hazards) 2021</w:t>
            </w:r>
          </w:p>
          <w:p w14:paraId="2895FAA4" w14:textId="77777777" w:rsidR="004944B7" w:rsidRPr="00082364" w:rsidRDefault="004944B7" w:rsidP="003B44FE">
            <w:pPr>
              <w:pStyle w:val="NoSpacing"/>
              <w:numPr>
                <w:ilvl w:val="0"/>
                <w:numId w:val="5"/>
              </w:numPr>
              <w:rPr>
                <w:rFonts w:cstheme="minorHAnsi"/>
                <w:i/>
              </w:rPr>
            </w:pPr>
            <w:r w:rsidRPr="00082364">
              <w:rPr>
                <w:rFonts w:cstheme="minorHAnsi"/>
                <w:i/>
              </w:rPr>
              <w:t>State Environmental Planning Policy (Transport and Infrastructure) 2021</w:t>
            </w:r>
          </w:p>
          <w:p w14:paraId="1CBD1E27" w14:textId="77777777" w:rsidR="004944B7" w:rsidRPr="00082364" w:rsidRDefault="004944B7" w:rsidP="003B44FE">
            <w:pPr>
              <w:pStyle w:val="NoSpacing"/>
              <w:numPr>
                <w:ilvl w:val="0"/>
                <w:numId w:val="5"/>
              </w:numPr>
              <w:rPr>
                <w:rFonts w:cstheme="minorHAnsi"/>
                <w:i/>
              </w:rPr>
            </w:pPr>
            <w:r w:rsidRPr="00082364">
              <w:rPr>
                <w:rFonts w:cstheme="minorHAnsi"/>
                <w:i/>
              </w:rPr>
              <w:t>State Environmental Planning Policy (Industry and Employment) 2021</w:t>
            </w:r>
          </w:p>
          <w:p w14:paraId="1E3A76F7" w14:textId="77777777" w:rsidR="004944B7" w:rsidRPr="00082364" w:rsidRDefault="004944B7" w:rsidP="003B44FE">
            <w:pPr>
              <w:pStyle w:val="NoSpacing"/>
              <w:numPr>
                <w:ilvl w:val="0"/>
                <w:numId w:val="5"/>
              </w:numPr>
              <w:rPr>
                <w:rFonts w:cstheme="minorHAnsi"/>
                <w:i/>
              </w:rPr>
            </w:pPr>
            <w:r w:rsidRPr="00082364">
              <w:rPr>
                <w:rFonts w:cstheme="minorHAnsi"/>
                <w:i/>
              </w:rPr>
              <w:t>Greater Taree Local Environmental Plan 2010</w:t>
            </w:r>
          </w:p>
          <w:p w14:paraId="43F2AF6E" w14:textId="77777777" w:rsidR="004944B7" w:rsidRPr="00082364" w:rsidRDefault="004944B7" w:rsidP="003B44FE">
            <w:pPr>
              <w:pStyle w:val="NoSpacing"/>
              <w:numPr>
                <w:ilvl w:val="0"/>
                <w:numId w:val="5"/>
              </w:numPr>
              <w:rPr>
                <w:rFonts w:cstheme="minorHAnsi"/>
                <w:i/>
              </w:rPr>
            </w:pPr>
            <w:r w:rsidRPr="00082364">
              <w:rPr>
                <w:rFonts w:cstheme="minorHAnsi"/>
                <w:i/>
              </w:rPr>
              <w:t>Greater Taree Development Control Plan 2010</w:t>
            </w:r>
          </w:p>
          <w:p w14:paraId="467BD235" w14:textId="5B475C7B" w:rsidR="005321F4" w:rsidRPr="00082364" w:rsidRDefault="005321F4" w:rsidP="003B44FE">
            <w:pPr>
              <w:pStyle w:val="NoSpacing"/>
              <w:numPr>
                <w:ilvl w:val="0"/>
                <w:numId w:val="5"/>
              </w:numPr>
              <w:rPr>
                <w:rFonts w:cstheme="minorHAnsi"/>
              </w:rPr>
            </w:pPr>
            <w:r w:rsidRPr="00082364">
              <w:rPr>
                <w:rFonts w:cstheme="minorHAnsi"/>
              </w:rPr>
              <w:t>Great</w:t>
            </w:r>
            <w:r w:rsidR="004944B7" w:rsidRPr="00082364">
              <w:rPr>
                <w:rFonts w:cstheme="minorHAnsi"/>
              </w:rPr>
              <w:t>er Taree s94A (S7.12) Contributions Plan 2016</w:t>
            </w:r>
          </w:p>
          <w:p w14:paraId="51DB1793" w14:textId="12AE5EE9" w:rsidR="005321F4" w:rsidRPr="00082364" w:rsidRDefault="005321F4" w:rsidP="005321F4">
            <w:pPr>
              <w:pStyle w:val="NoSpacing"/>
              <w:rPr>
                <w:rFonts w:cstheme="minorHAnsi"/>
              </w:rPr>
            </w:pPr>
          </w:p>
        </w:tc>
      </w:tr>
    </w:tbl>
    <w:p w14:paraId="6E9BB6B1" w14:textId="77777777" w:rsidR="00082364" w:rsidRDefault="00082364">
      <w:r>
        <w:br w:type="page"/>
      </w:r>
    </w:p>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62748E" w:rsidRPr="00082364" w14:paraId="4C8B5F4E" w14:textId="77777777" w:rsidTr="0062748E">
        <w:trPr>
          <w:gridAfter w:val="1"/>
          <w:wAfter w:w="11" w:type="dxa"/>
        </w:trPr>
        <w:tc>
          <w:tcPr>
            <w:tcW w:w="2684" w:type="dxa"/>
            <w:shd w:val="clear" w:color="auto" w:fill="E7E6E6"/>
          </w:tcPr>
          <w:p w14:paraId="53AED69B" w14:textId="4F1B8A76" w:rsidR="0062748E" w:rsidRPr="00082364" w:rsidRDefault="0062748E" w:rsidP="0062748E">
            <w:pPr>
              <w:spacing w:after="120"/>
              <w:rPr>
                <w:rFonts w:cstheme="minorHAnsi"/>
                <w:b/>
                <w:bCs/>
              </w:rPr>
            </w:pPr>
            <w:r w:rsidRPr="00082364">
              <w:rPr>
                <w:rFonts w:cstheme="minorHAnsi"/>
                <w:b/>
                <w:bCs/>
              </w:rPr>
              <w:lastRenderedPageBreak/>
              <w:t>List all documents submitted with this report for the Panel’s consideration</w:t>
            </w:r>
          </w:p>
        </w:tc>
        <w:tc>
          <w:tcPr>
            <w:tcW w:w="7233" w:type="dxa"/>
            <w:gridSpan w:val="2"/>
          </w:tcPr>
          <w:p w14:paraId="55F98CEA" w14:textId="103FAA70" w:rsidR="005321F4" w:rsidRPr="00082364" w:rsidRDefault="005321F4" w:rsidP="005321F4">
            <w:pPr>
              <w:pStyle w:val="NoSpacing"/>
              <w:rPr>
                <w:rFonts w:cstheme="minorHAnsi"/>
                <w:bCs/>
              </w:rPr>
            </w:pPr>
            <w:r w:rsidRPr="00082364">
              <w:rPr>
                <w:rFonts w:cstheme="minorHAnsi"/>
                <w:bCs/>
              </w:rPr>
              <w:t xml:space="preserve">Attachment A – </w:t>
            </w:r>
            <w:r w:rsidR="002408FB" w:rsidRPr="00082364">
              <w:rPr>
                <w:rFonts w:cstheme="minorHAnsi"/>
                <w:bCs/>
              </w:rPr>
              <w:t>Architectural</w:t>
            </w:r>
            <w:r w:rsidR="00700EEE" w:rsidRPr="00082364">
              <w:rPr>
                <w:rFonts w:cstheme="minorHAnsi"/>
                <w:bCs/>
              </w:rPr>
              <w:t xml:space="preserve"> Plans</w:t>
            </w:r>
          </w:p>
          <w:p w14:paraId="757A4B03" w14:textId="025593D7" w:rsidR="002408FB" w:rsidRPr="00082364" w:rsidRDefault="002408FB" w:rsidP="005321F4">
            <w:pPr>
              <w:pStyle w:val="NoSpacing"/>
              <w:rPr>
                <w:rFonts w:cstheme="minorHAnsi"/>
                <w:bCs/>
              </w:rPr>
            </w:pPr>
            <w:r w:rsidRPr="00082364">
              <w:rPr>
                <w:rFonts w:cstheme="minorHAnsi"/>
                <w:bCs/>
              </w:rPr>
              <w:t xml:space="preserve">Attachment B – Statement of Environmental Effects </w:t>
            </w:r>
          </w:p>
          <w:p w14:paraId="2276EACE" w14:textId="166E6AB3" w:rsidR="002408FB" w:rsidRPr="00082364" w:rsidRDefault="002408FB" w:rsidP="002408FB">
            <w:pPr>
              <w:pStyle w:val="Default"/>
              <w:rPr>
                <w:rFonts w:asciiTheme="minorHAnsi" w:hAnsiTheme="minorHAnsi" w:cstheme="minorHAnsi"/>
                <w:sz w:val="22"/>
                <w:szCs w:val="22"/>
              </w:rPr>
            </w:pPr>
            <w:r w:rsidRPr="00082364">
              <w:rPr>
                <w:rFonts w:asciiTheme="minorHAnsi" w:hAnsiTheme="minorHAnsi" w:cstheme="minorHAnsi"/>
                <w:bCs/>
                <w:sz w:val="22"/>
                <w:szCs w:val="22"/>
              </w:rPr>
              <w:t>Attachment</w:t>
            </w:r>
            <w:r w:rsidRPr="00082364">
              <w:rPr>
                <w:rFonts w:asciiTheme="minorHAnsi" w:hAnsiTheme="minorHAnsi" w:cstheme="minorHAnsi"/>
                <w:sz w:val="22"/>
                <w:szCs w:val="22"/>
              </w:rPr>
              <w:t xml:space="preserve"> </w:t>
            </w:r>
            <w:r w:rsidR="000B4363" w:rsidRPr="00082364">
              <w:rPr>
                <w:rFonts w:asciiTheme="minorHAnsi" w:hAnsiTheme="minorHAnsi" w:cstheme="minorHAnsi"/>
                <w:sz w:val="22"/>
                <w:szCs w:val="22"/>
              </w:rPr>
              <w:t>C</w:t>
            </w:r>
            <w:r w:rsidRPr="00082364">
              <w:rPr>
                <w:rFonts w:asciiTheme="minorHAnsi" w:hAnsiTheme="minorHAnsi" w:cstheme="minorHAnsi"/>
                <w:sz w:val="22"/>
                <w:szCs w:val="22"/>
              </w:rPr>
              <w:t xml:space="preserve"> - Waste Management Plan </w:t>
            </w:r>
          </w:p>
          <w:p w14:paraId="471AA58C" w14:textId="0DBA89E2" w:rsidR="002408FB" w:rsidRPr="00082364" w:rsidRDefault="002408FB" w:rsidP="002408FB">
            <w:pPr>
              <w:pStyle w:val="Default"/>
              <w:rPr>
                <w:rFonts w:asciiTheme="minorHAnsi" w:hAnsiTheme="minorHAnsi" w:cstheme="minorHAnsi"/>
                <w:sz w:val="22"/>
                <w:szCs w:val="22"/>
              </w:rPr>
            </w:pPr>
            <w:r w:rsidRPr="00082364">
              <w:rPr>
                <w:rFonts w:asciiTheme="minorHAnsi" w:hAnsiTheme="minorHAnsi" w:cstheme="minorHAnsi"/>
                <w:bCs/>
                <w:sz w:val="22"/>
                <w:szCs w:val="22"/>
              </w:rPr>
              <w:t>Attachment</w:t>
            </w:r>
            <w:r w:rsidRPr="00082364">
              <w:rPr>
                <w:rFonts w:asciiTheme="minorHAnsi" w:hAnsiTheme="minorHAnsi" w:cstheme="minorHAnsi"/>
                <w:sz w:val="22"/>
                <w:szCs w:val="22"/>
              </w:rPr>
              <w:t xml:space="preserve"> </w:t>
            </w:r>
            <w:r w:rsidR="000B4363" w:rsidRPr="00082364">
              <w:rPr>
                <w:rFonts w:asciiTheme="minorHAnsi" w:hAnsiTheme="minorHAnsi" w:cstheme="minorHAnsi"/>
                <w:sz w:val="22"/>
                <w:szCs w:val="22"/>
              </w:rPr>
              <w:t>D</w:t>
            </w:r>
            <w:r w:rsidRPr="00082364">
              <w:rPr>
                <w:rFonts w:asciiTheme="minorHAnsi" w:hAnsiTheme="minorHAnsi" w:cstheme="minorHAnsi"/>
                <w:sz w:val="22"/>
                <w:szCs w:val="22"/>
              </w:rPr>
              <w:t xml:space="preserve"> - Crime Risk Assessment </w:t>
            </w:r>
          </w:p>
          <w:p w14:paraId="644DB4FD" w14:textId="1AE0756C" w:rsidR="002408FB" w:rsidRPr="00082364" w:rsidRDefault="002408FB" w:rsidP="002408FB">
            <w:pPr>
              <w:pStyle w:val="Default"/>
              <w:rPr>
                <w:rFonts w:asciiTheme="minorHAnsi" w:hAnsiTheme="minorHAnsi" w:cstheme="minorHAnsi"/>
                <w:sz w:val="22"/>
                <w:szCs w:val="22"/>
              </w:rPr>
            </w:pPr>
            <w:r w:rsidRPr="00082364">
              <w:rPr>
                <w:rFonts w:asciiTheme="minorHAnsi" w:hAnsiTheme="minorHAnsi" w:cstheme="minorHAnsi"/>
                <w:bCs/>
                <w:sz w:val="22"/>
                <w:szCs w:val="22"/>
              </w:rPr>
              <w:t>Attachment</w:t>
            </w:r>
            <w:r w:rsidRPr="00082364">
              <w:rPr>
                <w:rFonts w:asciiTheme="minorHAnsi" w:hAnsiTheme="minorHAnsi" w:cstheme="minorHAnsi"/>
                <w:sz w:val="22"/>
                <w:szCs w:val="22"/>
              </w:rPr>
              <w:t xml:space="preserve"> </w:t>
            </w:r>
            <w:r w:rsidR="000B4363" w:rsidRPr="00082364">
              <w:rPr>
                <w:rFonts w:asciiTheme="minorHAnsi" w:hAnsiTheme="minorHAnsi" w:cstheme="minorHAnsi"/>
                <w:sz w:val="22"/>
                <w:szCs w:val="22"/>
              </w:rPr>
              <w:t>E</w:t>
            </w:r>
            <w:r w:rsidRPr="00082364">
              <w:rPr>
                <w:rFonts w:asciiTheme="minorHAnsi" w:hAnsiTheme="minorHAnsi" w:cstheme="minorHAnsi"/>
                <w:sz w:val="22"/>
                <w:szCs w:val="22"/>
              </w:rPr>
              <w:t xml:space="preserve"> - Civil Plans </w:t>
            </w:r>
          </w:p>
          <w:p w14:paraId="1425328B" w14:textId="5BB1F910" w:rsidR="002408FB" w:rsidRPr="00082364" w:rsidRDefault="002408FB" w:rsidP="002408FB">
            <w:pPr>
              <w:pStyle w:val="Default"/>
              <w:rPr>
                <w:rFonts w:asciiTheme="minorHAnsi" w:hAnsiTheme="minorHAnsi" w:cstheme="minorHAnsi"/>
                <w:sz w:val="22"/>
                <w:szCs w:val="22"/>
              </w:rPr>
            </w:pPr>
            <w:r w:rsidRPr="00082364">
              <w:rPr>
                <w:rFonts w:asciiTheme="minorHAnsi" w:hAnsiTheme="minorHAnsi" w:cstheme="minorHAnsi"/>
                <w:bCs/>
                <w:sz w:val="22"/>
                <w:szCs w:val="22"/>
              </w:rPr>
              <w:t>Attachment</w:t>
            </w:r>
            <w:r w:rsidRPr="00082364">
              <w:rPr>
                <w:rFonts w:asciiTheme="minorHAnsi" w:hAnsiTheme="minorHAnsi" w:cstheme="minorHAnsi"/>
                <w:sz w:val="22"/>
                <w:szCs w:val="22"/>
              </w:rPr>
              <w:t xml:space="preserve"> </w:t>
            </w:r>
            <w:r w:rsidR="000B4363" w:rsidRPr="00082364">
              <w:rPr>
                <w:rFonts w:asciiTheme="minorHAnsi" w:hAnsiTheme="minorHAnsi" w:cstheme="minorHAnsi"/>
                <w:sz w:val="22"/>
                <w:szCs w:val="22"/>
              </w:rPr>
              <w:t>F</w:t>
            </w:r>
            <w:r w:rsidRPr="00082364">
              <w:rPr>
                <w:rFonts w:asciiTheme="minorHAnsi" w:hAnsiTheme="minorHAnsi" w:cstheme="minorHAnsi"/>
                <w:sz w:val="22"/>
                <w:szCs w:val="22"/>
              </w:rPr>
              <w:t xml:space="preserve"> - Flood Certificate </w:t>
            </w:r>
          </w:p>
          <w:p w14:paraId="5584F32B" w14:textId="4662D4C7" w:rsidR="002408FB" w:rsidRPr="00082364" w:rsidRDefault="002408FB" w:rsidP="005321F4">
            <w:pPr>
              <w:pStyle w:val="NoSpacing"/>
              <w:rPr>
                <w:rFonts w:cstheme="minorHAnsi"/>
                <w:bCs/>
              </w:rPr>
            </w:pPr>
            <w:r w:rsidRPr="00082364">
              <w:rPr>
                <w:rFonts w:cstheme="minorHAnsi"/>
                <w:bCs/>
              </w:rPr>
              <w:t>Attachment</w:t>
            </w:r>
            <w:r w:rsidRPr="00082364">
              <w:rPr>
                <w:rFonts w:cstheme="minorHAnsi"/>
              </w:rPr>
              <w:t xml:space="preserve"> </w:t>
            </w:r>
            <w:r w:rsidR="000B4363" w:rsidRPr="00082364">
              <w:rPr>
                <w:rFonts w:cstheme="minorHAnsi"/>
              </w:rPr>
              <w:t>G</w:t>
            </w:r>
            <w:r w:rsidRPr="00082364">
              <w:rPr>
                <w:rFonts w:cstheme="minorHAnsi"/>
              </w:rPr>
              <w:t xml:space="preserve"> - QS Report</w:t>
            </w:r>
          </w:p>
          <w:p w14:paraId="5889BEF7" w14:textId="178B43AE" w:rsidR="000B4363" w:rsidRPr="00082364" w:rsidRDefault="000B4363" w:rsidP="005321F4">
            <w:pPr>
              <w:pStyle w:val="NoSpacing"/>
              <w:rPr>
                <w:rFonts w:cstheme="minorHAnsi"/>
                <w:bCs/>
              </w:rPr>
            </w:pPr>
            <w:r w:rsidRPr="00082364">
              <w:rPr>
                <w:rFonts w:cstheme="minorHAnsi"/>
                <w:bCs/>
              </w:rPr>
              <w:t>Attachment H – Traffic Impact Assessment</w:t>
            </w:r>
          </w:p>
          <w:p w14:paraId="54B03A02" w14:textId="7422BE60" w:rsidR="000B4363" w:rsidRPr="00082364" w:rsidRDefault="000B4363" w:rsidP="005321F4">
            <w:pPr>
              <w:pStyle w:val="NoSpacing"/>
              <w:rPr>
                <w:rFonts w:cstheme="minorHAnsi"/>
                <w:bCs/>
              </w:rPr>
            </w:pPr>
            <w:r w:rsidRPr="00082364">
              <w:rPr>
                <w:rFonts w:cstheme="minorHAnsi"/>
                <w:bCs/>
              </w:rPr>
              <w:t>Attachment I – Stormwater Management Plan</w:t>
            </w:r>
          </w:p>
          <w:p w14:paraId="1BBCC617" w14:textId="2050989A" w:rsidR="000B4363" w:rsidRPr="00082364" w:rsidRDefault="000B4363" w:rsidP="005321F4">
            <w:pPr>
              <w:pStyle w:val="NoSpacing"/>
              <w:rPr>
                <w:rFonts w:cstheme="minorHAnsi"/>
                <w:bCs/>
              </w:rPr>
            </w:pPr>
            <w:r w:rsidRPr="00082364">
              <w:rPr>
                <w:rFonts w:cstheme="minorHAnsi"/>
                <w:bCs/>
              </w:rPr>
              <w:t>Attachment J – Emergency Business Plan</w:t>
            </w:r>
          </w:p>
          <w:p w14:paraId="4EFAFF0C" w14:textId="264A45A1" w:rsidR="000B4363" w:rsidRPr="00082364" w:rsidRDefault="000B4363" w:rsidP="005321F4">
            <w:pPr>
              <w:pStyle w:val="NoSpacing"/>
              <w:rPr>
                <w:rFonts w:cstheme="minorHAnsi"/>
                <w:bCs/>
              </w:rPr>
            </w:pPr>
            <w:r w:rsidRPr="00082364">
              <w:rPr>
                <w:rFonts w:cstheme="minorHAnsi"/>
                <w:bCs/>
              </w:rPr>
              <w:t xml:space="preserve">Attachment K </w:t>
            </w:r>
            <w:r w:rsidR="00FB49CF" w:rsidRPr="00082364">
              <w:rPr>
                <w:rFonts w:cstheme="minorHAnsi"/>
                <w:bCs/>
              </w:rPr>
              <w:t>–</w:t>
            </w:r>
            <w:r w:rsidRPr="00082364">
              <w:rPr>
                <w:rFonts w:cstheme="minorHAnsi"/>
                <w:bCs/>
              </w:rPr>
              <w:t xml:space="preserve"> </w:t>
            </w:r>
            <w:r w:rsidR="00FB49CF" w:rsidRPr="00082364">
              <w:rPr>
                <w:rFonts w:cstheme="minorHAnsi"/>
                <w:bCs/>
              </w:rPr>
              <w:t>Site Operational Plan</w:t>
            </w:r>
          </w:p>
          <w:p w14:paraId="0A5DE9FD" w14:textId="6A336F78" w:rsidR="00FB49CF" w:rsidRPr="00082364" w:rsidRDefault="00FB49CF" w:rsidP="005321F4">
            <w:pPr>
              <w:pStyle w:val="NoSpacing"/>
              <w:rPr>
                <w:rFonts w:cstheme="minorHAnsi"/>
                <w:bCs/>
              </w:rPr>
            </w:pPr>
            <w:r w:rsidRPr="00082364">
              <w:rPr>
                <w:rFonts w:cstheme="minorHAnsi"/>
                <w:bCs/>
              </w:rPr>
              <w:t>Attachment L – Bike Club Letter</w:t>
            </w:r>
          </w:p>
          <w:p w14:paraId="4B08E8E7" w14:textId="374964B8" w:rsidR="005321F4" w:rsidRPr="00082364" w:rsidRDefault="005321F4" w:rsidP="005321F4">
            <w:pPr>
              <w:pStyle w:val="NoSpacing"/>
              <w:rPr>
                <w:rFonts w:cstheme="minorHAnsi"/>
                <w:bCs/>
              </w:rPr>
            </w:pPr>
            <w:r w:rsidRPr="00082364">
              <w:rPr>
                <w:rFonts w:cstheme="minorHAnsi"/>
                <w:bCs/>
              </w:rPr>
              <w:t xml:space="preserve">Attachment </w:t>
            </w:r>
            <w:r w:rsidR="00FB49CF" w:rsidRPr="00082364">
              <w:rPr>
                <w:rFonts w:cstheme="minorHAnsi"/>
                <w:bCs/>
              </w:rPr>
              <w:t>M</w:t>
            </w:r>
            <w:r w:rsidRPr="00082364">
              <w:rPr>
                <w:rFonts w:cstheme="minorHAnsi"/>
                <w:bCs/>
              </w:rPr>
              <w:t xml:space="preserve"> – Conditions of Consent</w:t>
            </w:r>
          </w:p>
          <w:p w14:paraId="5A9CCDAD" w14:textId="196ECF06" w:rsidR="005321F4" w:rsidRPr="00082364" w:rsidRDefault="005321F4" w:rsidP="005321F4">
            <w:pPr>
              <w:pStyle w:val="NoSpacing"/>
              <w:rPr>
                <w:rFonts w:cstheme="minorHAnsi"/>
                <w:b/>
                <w:bCs/>
              </w:rPr>
            </w:pPr>
          </w:p>
        </w:tc>
      </w:tr>
      <w:tr w:rsidR="0062748E" w:rsidRPr="00082364" w14:paraId="605CD565" w14:textId="77777777" w:rsidTr="0062748E">
        <w:trPr>
          <w:gridAfter w:val="1"/>
          <w:wAfter w:w="11" w:type="dxa"/>
        </w:trPr>
        <w:tc>
          <w:tcPr>
            <w:tcW w:w="2684" w:type="dxa"/>
            <w:shd w:val="clear" w:color="auto" w:fill="E7E6E6"/>
          </w:tcPr>
          <w:p w14:paraId="19D41E09" w14:textId="77777777" w:rsidR="0062748E" w:rsidRPr="00082364" w:rsidRDefault="0062748E" w:rsidP="0062748E">
            <w:pPr>
              <w:spacing w:after="120"/>
              <w:rPr>
                <w:rFonts w:cstheme="minorHAnsi"/>
                <w:b/>
                <w:bCs/>
              </w:rPr>
            </w:pPr>
            <w:r w:rsidRPr="00082364">
              <w:rPr>
                <w:rFonts w:cstheme="minorHAnsi"/>
                <w:b/>
                <w:bCs/>
              </w:rPr>
              <w:t>Clause 4.6 requests</w:t>
            </w:r>
          </w:p>
        </w:tc>
        <w:tc>
          <w:tcPr>
            <w:tcW w:w="7233" w:type="dxa"/>
            <w:gridSpan w:val="2"/>
          </w:tcPr>
          <w:p w14:paraId="4F433533" w14:textId="7A27A885" w:rsidR="0062748E" w:rsidRPr="00082364" w:rsidRDefault="005321F4" w:rsidP="00FB49CF">
            <w:pPr>
              <w:pStyle w:val="NoSpacing"/>
              <w:rPr>
                <w:rFonts w:cstheme="minorHAnsi"/>
              </w:rPr>
            </w:pPr>
            <w:r w:rsidRPr="00082364">
              <w:rPr>
                <w:rFonts w:cstheme="minorHAnsi"/>
              </w:rPr>
              <w:t>Nil</w:t>
            </w:r>
          </w:p>
        </w:tc>
      </w:tr>
      <w:tr w:rsidR="0062748E" w:rsidRPr="00082364" w14:paraId="4516FD86" w14:textId="77777777" w:rsidTr="0062748E">
        <w:trPr>
          <w:gridAfter w:val="1"/>
          <w:wAfter w:w="11" w:type="dxa"/>
        </w:trPr>
        <w:tc>
          <w:tcPr>
            <w:tcW w:w="2684" w:type="dxa"/>
            <w:shd w:val="clear" w:color="auto" w:fill="E7E6E6"/>
          </w:tcPr>
          <w:p w14:paraId="647364CC" w14:textId="77777777" w:rsidR="0062748E" w:rsidRPr="00082364" w:rsidRDefault="0062748E" w:rsidP="0062748E">
            <w:pPr>
              <w:spacing w:after="120"/>
              <w:rPr>
                <w:rFonts w:cstheme="minorHAnsi"/>
                <w:b/>
                <w:bCs/>
              </w:rPr>
            </w:pPr>
            <w:r w:rsidRPr="00082364">
              <w:rPr>
                <w:rFonts w:cstheme="minorHAnsi"/>
                <w:b/>
                <w:bCs/>
              </w:rPr>
              <w:t>Summary of key submissions</w:t>
            </w:r>
          </w:p>
        </w:tc>
        <w:tc>
          <w:tcPr>
            <w:tcW w:w="7233" w:type="dxa"/>
            <w:gridSpan w:val="2"/>
          </w:tcPr>
          <w:p w14:paraId="2482B2ED" w14:textId="5B60BBD2" w:rsidR="005321F4" w:rsidRPr="00082364" w:rsidRDefault="005321F4" w:rsidP="005321F4">
            <w:pPr>
              <w:pStyle w:val="NoSpacing"/>
              <w:rPr>
                <w:rFonts w:cstheme="minorHAnsi"/>
              </w:rPr>
            </w:pPr>
            <w:r w:rsidRPr="00082364">
              <w:rPr>
                <w:rFonts w:cstheme="minorHAnsi"/>
              </w:rPr>
              <w:t>N/A</w:t>
            </w:r>
          </w:p>
        </w:tc>
      </w:tr>
      <w:tr w:rsidR="0062748E" w:rsidRPr="00082364" w14:paraId="2E34571B" w14:textId="77777777" w:rsidTr="0062748E">
        <w:trPr>
          <w:gridAfter w:val="1"/>
          <w:wAfter w:w="11" w:type="dxa"/>
        </w:trPr>
        <w:tc>
          <w:tcPr>
            <w:tcW w:w="2684" w:type="dxa"/>
            <w:shd w:val="clear" w:color="auto" w:fill="E7E6E6"/>
          </w:tcPr>
          <w:p w14:paraId="1E08C5D7" w14:textId="77777777" w:rsidR="0062748E" w:rsidRPr="00082364" w:rsidRDefault="0062748E" w:rsidP="0062748E">
            <w:pPr>
              <w:spacing w:after="120"/>
              <w:rPr>
                <w:rFonts w:cstheme="minorHAnsi"/>
                <w:b/>
                <w:bCs/>
              </w:rPr>
            </w:pPr>
            <w:r w:rsidRPr="00082364">
              <w:rPr>
                <w:rFonts w:cstheme="minorHAnsi"/>
                <w:b/>
                <w:bCs/>
              </w:rPr>
              <w:t>Report prepared by</w:t>
            </w:r>
          </w:p>
        </w:tc>
        <w:tc>
          <w:tcPr>
            <w:tcW w:w="7233" w:type="dxa"/>
            <w:gridSpan w:val="2"/>
          </w:tcPr>
          <w:p w14:paraId="519A7982" w14:textId="7B6A2AFF" w:rsidR="005321F4" w:rsidRPr="00082364" w:rsidRDefault="005321F4" w:rsidP="00FB49CF">
            <w:pPr>
              <w:rPr>
                <w:rFonts w:cstheme="minorHAnsi"/>
                <w:b/>
                <w:bCs/>
              </w:rPr>
            </w:pPr>
            <w:r w:rsidRPr="00082364">
              <w:rPr>
                <w:rFonts w:cstheme="minorHAnsi"/>
              </w:rPr>
              <w:t>Bruce Moore, Coordinator Major Assessment MidCoast Council</w:t>
            </w:r>
          </w:p>
        </w:tc>
      </w:tr>
      <w:tr w:rsidR="0062748E" w:rsidRPr="00082364" w14:paraId="2CF17937" w14:textId="77777777" w:rsidTr="0062748E">
        <w:trPr>
          <w:gridAfter w:val="1"/>
          <w:wAfter w:w="11" w:type="dxa"/>
        </w:trPr>
        <w:tc>
          <w:tcPr>
            <w:tcW w:w="2684" w:type="dxa"/>
            <w:shd w:val="clear" w:color="auto" w:fill="E7E6E6"/>
          </w:tcPr>
          <w:p w14:paraId="28FE6959" w14:textId="77777777" w:rsidR="0062748E" w:rsidRPr="00082364" w:rsidRDefault="0062748E" w:rsidP="0062748E">
            <w:pPr>
              <w:spacing w:after="120"/>
              <w:rPr>
                <w:rFonts w:cstheme="minorHAnsi"/>
                <w:b/>
                <w:bCs/>
              </w:rPr>
            </w:pPr>
            <w:r w:rsidRPr="00082364">
              <w:rPr>
                <w:rFonts w:cstheme="minorHAnsi"/>
                <w:b/>
                <w:bCs/>
              </w:rPr>
              <w:t>Report date</w:t>
            </w:r>
          </w:p>
        </w:tc>
        <w:tc>
          <w:tcPr>
            <w:tcW w:w="7233" w:type="dxa"/>
            <w:gridSpan w:val="2"/>
          </w:tcPr>
          <w:p w14:paraId="431C3A32" w14:textId="57AC8C23" w:rsidR="0062748E" w:rsidRPr="00082364" w:rsidRDefault="00622993" w:rsidP="0062748E">
            <w:pPr>
              <w:rPr>
                <w:rFonts w:cstheme="minorHAnsi"/>
                <w:b/>
                <w:bCs/>
              </w:rPr>
            </w:pPr>
            <w:sdt>
              <w:sdtPr>
                <w:rPr>
                  <w:rFonts w:cstheme="minorHAnsi"/>
                </w:rPr>
                <w:id w:val="-683285668"/>
                <w:placeholder>
                  <w:docPart w:val="2A9478A55D48460DBF8E6E1EE52116BF"/>
                </w:placeholder>
                <w:date w:fullDate="2022-06-21T00:00:00Z">
                  <w:dateFormat w:val="d MMMM yyyy"/>
                  <w:lid w:val="en-AU"/>
                  <w:storeMappedDataAs w:val="dateTime"/>
                  <w:calendar w:val="gregorian"/>
                </w:date>
              </w:sdtPr>
              <w:sdtContent>
                <w:r w:rsidR="005321F4" w:rsidRPr="00082364">
                  <w:rPr>
                    <w:rFonts w:cstheme="minorHAnsi"/>
                  </w:rPr>
                  <w:t>21 June 2022</w:t>
                </w:r>
              </w:sdtContent>
            </w:sdt>
          </w:p>
        </w:tc>
      </w:tr>
      <w:tr w:rsidR="0062748E" w:rsidRPr="009B4667" w14:paraId="2D8091B3" w14:textId="77777777" w:rsidTr="0062748E">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8" w:type="dxa"/>
            <w:gridSpan w:val="2"/>
            <w:shd w:val="clear" w:color="auto" w:fill="auto"/>
          </w:tcPr>
          <w:p w14:paraId="36895F28" w14:textId="77777777" w:rsidR="00082364" w:rsidRDefault="00082364" w:rsidP="0062748E">
            <w:pPr>
              <w:pStyle w:val="NoSpacing"/>
              <w:rPr>
                <w:rFonts w:cstheme="minorHAnsi"/>
                <w:b/>
                <w:bCs/>
              </w:rPr>
            </w:pPr>
          </w:p>
          <w:p w14:paraId="683B6706" w14:textId="57641BBF" w:rsidR="0062748E" w:rsidRPr="00082364" w:rsidRDefault="0062748E" w:rsidP="0062748E">
            <w:pPr>
              <w:pStyle w:val="NoSpacing"/>
              <w:rPr>
                <w:rFonts w:cstheme="minorHAnsi"/>
                <w:b/>
                <w:bCs/>
              </w:rPr>
            </w:pPr>
            <w:r w:rsidRPr="00082364">
              <w:rPr>
                <w:rFonts w:cstheme="minorHAnsi"/>
                <w:b/>
                <w:bCs/>
              </w:rPr>
              <w:t>Summary of s4.15 matters</w:t>
            </w:r>
          </w:p>
          <w:p w14:paraId="18788D47" w14:textId="77777777" w:rsidR="0062748E" w:rsidRDefault="0062748E" w:rsidP="0062748E">
            <w:pPr>
              <w:pStyle w:val="NoSpacing"/>
              <w:rPr>
                <w:rFonts w:cstheme="minorHAnsi"/>
              </w:rPr>
            </w:pPr>
            <w:r w:rsidRPr="00082364">
              <w:rPr>
                <w:rFonts w:cstheme="minorHAnsi"/>
              </w:rPr>
              <w:t>Have all recommendations in relation to relevant s4.15 matters been summarised in the Executive Summary of the assessment report?</w:t>
            </w:r>
          </w:p>
          <w:p w14:paraId="5A0BAEC8" w14:textId="01CFB5A8" w:rsidR="00622993" w:rsidRPr="00082364" w:rsidRDefault="00622993" w:rsidP="0062748E">
            <w:pPr>
              <w:pStyle w:val="NoSpacing"/>
              <w:rPr>
                <w:rFonts w:cstheme="minorHAnsi"/>
              </w:rPr>
            </w:pPr>
          </w:p>
        </w:tc>
        <w:tc>
          <w:tcPr>
            <w:tcW w:w="1460" w:type="dxa"/>
            <w:gridSpan w:val="2"/>
          </w:tcPr>
          <w:p w14:paraId="0D3D086C" w14:textId="77777777" w:rsidR="0062748E" w:rsidRPr="00082364" w:rsidRDefault="0062748E" w:rsidP="0062748E">
            <w:pPr>
              <w:jc w:val="right"/>
              <w:rPr>
                <w:rFonts w:cstheme="minorHAnsi"/>
                <w:b/>
              </w:rPr>
            </w:pPr>
          </w:p>
          <w:sdt>
            <w:sdtPr>
              <w:rPr>
                <w:rFonts w:cstheme="minorHAnsi"/>
                <w:b/>
              </w:rPr>
              <w:id w:val="-752893015"/>
              <w:placeholder>
                <w:docPart w:val="6B9967573F69418EB2ADD716950DCC95"/>
              </w:placeholder>
              <w:comboBox>
                <w:listItem w:value="Choose an item."/>
                <w:listItem w:displayText="Yes" w:value="Yes"/>
                <w:listItem w:displayText="No" w:value="No"/>
              </w:comboBox>
            </w:sdtPr>
            <w:sdtContent>
              <w:p w14:paraId="7978E1EF" w14:textId="4FC9E9DC" w:rsidR="0062748E" w:rsidRPr="00082364" w:rsidRDefault="005321F4" w:rsidP="0062748E">
                <w:pPr>
                  <w:jc w:val="right"/>
                  <w:rPr>
                    <w:rFonts w:cstheme="minorHAnsi"/>
                    <w:b/>
                  </w:rPr>
                </w:pPr>
                <w:r w:rsidRPr="00082364">
                  <w:rPr>
                    <w:rFonts w:cstheme="minorHAnsi"/>
                    <w:b/>
                  </w:rPr>
                  <w:t>Yes</w:t>
                </w:r>
              </w:p>
            </w:sdtContent>
          </w:sdt>
        </w:tc>
      </w:tr>
      <w:tr w:rsidR="0062748E" w:rsidRPr="009B4667" w14:paraId="7D625E7E" w14:textId="77777777" w:rsidTr="0062748E">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8" w:type="dxa"/>
            <w:gridSpan w:val="2"/>
            <w:shd w:val="clear" w:color="auto" w:fill="auto"/>
          </w:tcPr>
          <w:p w14:paraId="5782BE78" w14:textId="77777777" w:rsidR="00622993" w:rsidRDefault="00622993" w:rsidP="0062748E">
            <w:pPr>
              <w:pStyle w:val="NoSpacing"/>
              <w:rPr>
                <w:rFonts w:cstheme="minorHAnsi"/>
                <w:b/>
                <w:bCs/>
              </w:rPr>
            </w:pPr>
          </w:p>
          <w:p w14:paraId="38624DE1" w14:textId="63D0ACD1" w:rsidR="0062748E" w:rsidRPr="00082364" w:rsidRDefault="0062748E" w:rsidP="0062748E">
            <w:pPr>
              <w:pStyle w:val="NoSpacing"/>
              <w:rPr>
                <w:rFonts w:cstheme="minorHAnsi"/>
                <w:b/>
                <w:bCs/>
              </w:rPr>
            </w:pPr>
            <w:r w:rsidRPr="00082364">
              <w:rPr>
                <w:rFonts w:cstheme="minorHAnsi"/>
                <w:b/>
                <w:bCs/>
              </w:rPr>
              <w:t>Legislative clauses requiring consent authority satisfaction</w:t>
            </w:r>
          </w:p>
          <w:p w14:paraId="2E528004" w14:textId="77777777" w:rsidR="0062748E" w:rsidRPr="00082364" w:rsidRDefault="0062748E" w:rsidP="0062748E">
            <w:pPr>
              <w:pStyle w:val="NoSpacing"/>
              <w:rPr>
                <w:rFonts w:cstheme="minorHAnsi"/>
              </w:rPr>
            </w:pPr>
            <w:r w:rsidRPr="00082364">
              <w:rPr>
                <w:rFonts w:cstheme="minorHAnsi"/>
              </w:rPr>
              <w:t>Have relevant clauses in all applicable environmental planning instruments where the consent authority must be satisfied about a particular matter been listed, and relevant recommendations summarized, in the Executive Summary of the assessment report?</w:t>
            </w:r>
          </w:p>
          <w:p w14:paraId="05D94EA4" w14:textId="77777777" w:rsidR="0062748E" w:rsidRDefault="0062748E" w:rsidP="0062748E">
            <w:pPr>
              <w:pStyle w:val="NoSpacing"/>
              <w:rPr>
                <w:rFonts w:cstheme="minorHAnsi"/>
                <w:i/>
              </w:rPr>
            </w:pPr>
            <w:r w:rsidRPr="00082364">
              <w:rPr>
                <w:rFonts w:cstheme="minorHAnsi"/>
                <w:i/>
              </w:rPr>
              <w:t>e.g. Clause 7 of SEPP 55 - Remediation of Land, Clause 4.6(4) of the relevant LEP</w:t>
            </w:r>
          </w:p>
          <w:p w14:paraId="2E05D3AD" w14:textId="4DD1D4B0" w:rsidR="00622993" w:rsidRPr="00082364" w:rsidRDefault="00622993" w:rsidP="0062748E">
            <w:pPr>
              <w:pStyle w:val="NoSpacing"/>
              <w:rPr>
                <w:rFonts w:cstheme="minorHAnsi"/>
                <w:i/>
              </w:rPr>
            </w:pPr>
          </w:p>
        </w:tc>
        <w:tc>
          <w:tcPr>
            <w:tcW w:w="1460" w:type="dxa"/>
            <w:gridSpan w:val="2"/>
          </w:tcPr>
          <w:p w14:paraId="30964C7F" w14:textId="77777777" w:rsidR="0062748E" w:rsidRPr="00082364" w:rsidRDefault="0062748E" w:rsidP="0062748E">
            <w:pPr>
              <w:jc w:val="right"/>
              <w:rPr>
                <w:rFonts w:cstheme="minorHAnsi"/>
                <w:b/>
              </w:rPr>
            </w:pPr>
          </w:p>
          <w:sdt>
            <w:sdtPr>
              <w:rPr>
                <w:rFonts w:cstheme="minorHAnsi"/>
                <w:b/>
              </w:rPr>
              <w:id w:val="-1228840279"/>
              <w:placeholder>
                <w:docPart w:val="6B9967573F69418EB2ADD716950DCC95"/>
              </w:placeholder>
              <w:comboBox>
                <w:listItem w:value="Choose an item."/>
                <w:listItem w:displayText="Yes" w:value="Yes"/>
                <w:listItem w:displayText="No" w:value="No"/>
                <w:listItem w:displayText="Not applicable" w:value="Not applicable"/>
              </w:comboBox>
            </w:sdtPr>
            <w:sdtContent>
              <w:p w14:paraId="110163E7" w14:textId="54A9F0CA" w:rsidR="0062748E" w:rsidRPr="00082364" w:rsidRDefault="005321F4" w:rsidP="0062748E">
                <w:pPr>
                  <w:jc w:val="right"/>
                  <w:rPr>
                    <w:rFonts w:cstheme="minorHAnsi"/>
                    <w:b/>
                  </w:rPr>
                </w:pPr>
                <w:r w:rsidRPr="00082364">
                  <w:rPr>
                    <w:rFonts w:cstheme="minorHAnsi"/>
                    <w:b/>
                  </w:rPr>
                  <w:t>Yes</w:t>
                </w:r>
              </w:p>
            </w:sdtContent>
          </w:sdt>
        </w:tc>
      </w:tr>
      <w:tr w:rsidR="0062748E" w:rsidRPr="009B4667" w14:paraId="694C901C" w14:textId="77777777" w:rsidTr="0062748E">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365E0A85" w14:textId="77777777" w:rsidR="00622993" w:rsidRDefault="00622993" w:rsidP="0062748E">
            <w:pPr>
              <w:pStyle w:val="NoSpacing"/>
              <w:rPr>
                <w:rFonts w:cstheme="minorHAnsi"/>
                <w:b/>
                <w:bCs/>
              </w:rPr>
            </w:pPr>
          </w:p>
          <w:p w14:paraId="41D01636" w14:textId="7CAA8FDD" w:rsidR="0062748E" w:rsidRPr="00082364" w:rsidRDefault="0062748E" w:rsidP="0062748E">
            <w:pPr>
              <w:pStyle w:val="NoSpacing"/>
              <w:rPr>
                <w:rFonts w:cstheme="minorHAnsi"/>
                <w:b/>
                <w:bCs/>
              </w:rPr>
            </w:pPr>
            <w:r w:rsidRPr="00082364">
              <w:rPr>
                <w:rFonts w:cstheme="minorHAnsi"/>
                <w:b/>
                <w:bCs/>
              </w:rPr>
              <w:t>Clause 4.6 Exceptions to development standards</w:t>
            </w:r>
          </w:p>
          <w:p w14:paraId="664DD8ED" w14:textId="77777777" w:rsidR="0062748E" w:rsidRDefault="0062748E" w:rsidP="0062748E">
            <w:pPr>
              <w:pStyle w:val="NoSpacing"/>
              <w:rPr>
                <w:rFonts w:cstheme="minorHAnsi"/>
              </w:rPr>
            </w:pPr>
            <w:r w:rsidRPr="00082364">
              <w:rPr>
                <w:rFonts w:cstheme="minorHAnsi"/>
              </w:rPr>
              <w:t>If a written request for a contravention to a development standard (clause 4.6 of the LEP) has been received, has it been attached to the assessment report?</w:t>
            </w:r>
          </w:p>
          <w:p w14:paraId="66F0FAFE" w14:textId="50C66642" w:rsidR="00622993" w:rsidRPr="00082364" w:rsidRDefault="00622993" w:rsidP="0062748E">
            <w:pPr>
              <w:pStyle w:val="NoSpacing"/>
              <w:rPr>
                <w:rFonts w:cstheme="minorHAnsi"/>
              </w:rPr>
            </w:pPr>
          </w:p>
        </w:tc>
        <w:tc>
          <w:tcPr>
            <w:tcW w:w="1460" w:type="dxa"/>
            <w:gridSpan w:val="2"/>
          </w:tcPr>
          <w:p w14:paraId="1685B69A" w14:textId="77777777" w:rsidR="0062748E" w:rsidRPr="00082364" w:rsidRDefault="0062748E" w:rsidP="0062748E">
            <w:pPr>
              <w:jc w:val="right"/>
              <w:rPr>
                <w:rFonts w:cstheme="minorHAnsi"/>
                <w:b/>
              </w:rPr>
            </w:pPr>
          </w:p>
          <w:sdt>
            <w:sdtPr>
              <w:rPr>
                <w:rFonts w:cstheme="minorHAnsi"/>
                <w:b/>
              </w:rPr>
              <w:id w:val="867102165"/>
              <w:placeholder>
                <w:docPart w:val="E1DD874ECF3F468BA4591AC8AABE0D06"/>
              </w:placeholder>
              <w:comboBox>
                <w:listItem w:value="Choose an item."/>
                <w:listItem w:displayText="Yes" w:value="Yes"/>
                <w:listItem w:displayText="No" w:value="No"/>
                <w:listItem w:displayText="Not applicable" w:value="Not applicable"/>
              </w:comboBox>
            </w:sdtPr>
            <w:sdtContent>
              <w:p w14:paraId="5170A3E6" w14:textId="5F2DD86E" w:rsidR="0062748E" w:rsidRPr="00082364" w:rsidRDefault="005321F4" w:rsidP="0062748E">
                <w:pPr>
                  <w:jc w:val="right"/>
                  <w:rPr>
                    <w:rFonts w:cstheme="minorHAnsi"/>
                    <w:b/>
                  </w:rPr>
                </w:pPr>
                <w:r w:rsidRPr="00082364">
                  <w:rPr>
                    <w:rFonts w:cstheme="minorHAnsi"/>
                    <w:b/>
                  </w:rPr>
                  <w:t>Not applicable</w:t>
                </w:r>
              </w:p>
            </w:sdtContent>
          </w:sdt>
        </w:tc>
      </w:tr>
      <w:tr w:rsidR="0062748E" w:rsidRPr="009B4667" w14:paraId="00F0BA06" w14:textId="77777777" w:rsidTr="0062748E">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8" w:type="dxa"/>
            <w:gridSpan w:val="2"/>
            <w:shd w:val="clear" w:color="auto" w:fill="auto"/>
          </w:tcPr>
          <w:p w14:paraId="717179F6" w14:textId="77777777" w:rsidR="00622993" w:rsidRDefault="00622993" w:rsidP="0062748E">
            <w:pPr>
              <w:pStyle w:val="NoSpacing"/>
              <w:rPr>
                <w:rFonts w:cstheme="minorHAnsi"/>
                <w:b/>
                <w:bCs/>
              </w:rPr>
            </w:pPr>
          </w:p>
          <w:p w14:paraId="39416F0B" w14:textId="71CA1AC2" w:rsidR="0062748E" w:rsidRPr="00082364" w:rsidRDefault="0062748E" w:rsidP="0062748E">
            <w:pPr>
              <w:pStyle w:val="NoSpacing"/>
              <w:rPr>
                <w:rFonts w:cstheme="minorHAnsi"/>
                <w:b/>
                <w:bCs/>
              </w:rPr>
            </w:pPr>
            <w:r w:rsidRPr="00082364">
              <w:rPr>
                <w:rFonts w:cstheme="minorHAnsi"/>
                <w:b/>
                <w:bCs/>
              </w:rPr>
              <w:t>Special Infrastructure Contributions</w:t>
            </w:r>
          </w:p>
          <w:p w14:paraId="1E4DCFEA" w14:textId="77777777" w:rsidR="0062748E" w:rsidRPr="00082364" w:rsidRDefault="0062748E" w:rsidP="0062748E">
            <w:pPr>
              <w:pStyle w:val="NoSpacing"/>
              <w:rPr>
                <w:rFonts w:cstheme="minorHAnsi"/>
              </w:rPr>
            </w:pPr>
            <w:r w:rsidRPr="00082364">
              <w:rPr>
                <w:rFonts w:cstheme="minorHAnsi"/>
              </w:rPr>
              <w:t>Does the DA require Special Infrastructure Contributions conditions (S7.24)?</w:t>
            </w:r>
          </w:p>
          <w:p w14:paraId="01670935" w14:textId="77777777" w:rsidR="0062748E" w:rsidRDefault="0062748E" w:rsidP="0062748E">
            <w:pPr>
              <w:pStyle w:val="NoSpacing"/>
              <w:rPr>
                <w:rFonts w:cstheme="minorHAnsi"/>
                <w:i/>
              </w:rPr>
            </w:pPr>
            <w:r w:rsidRPr="00082364">
              <w:rPr>
                <w:rFonts w:cstheme="minorHAnsi"/>
                <w:i/>
              </w:rPr>
              <w:t>Note: Certain DAs in the Western Sydney Growth Areas Special Contributions Area may require specific Special Infrastructure Contributions (SIC) conditions</w:t>
            </w:r>
          </w:p>
          <w:p w14:paraId="2A2E1276" w14:textId="2960CB61" w:rsidR="00622993" w:rsidRPr="00082364" w:rsidRDefault="00622993" w:rsidP="0062748E">
            <w:pPr>
              <w:pStyle w:val="NoSpacing"/>
              <w:rPr>
                <w:rFonts w:cstheme="minorHAnsi"/>
              </w:rPr>
            </w:pPr>
          </w:p>
        </w:tc>
        <w:tc>
          <w:tcPr>
            <w:tcW w:w="1460" w:type="dxa"/>
            <w:gridSpan w:val="2"/>
          </w:tcPr>
          <w:p w14:paraId="54F6CB42" w14:textId="77777777" w:rsidR="0062748E" w:rsidRPr="00082364" w:rsidRDefault="0062748E" w:rsidP="0062748E">
            <w:pPr>
              <w:jc w:val="right"/>
              <w:rPr>
                <w:rFonts w:cstheme="minorHAnsi"/>
                <w:b/>
              </w:rPr>
            </w:pPr>
          </w:p>
          <w:sdt>
            <w:sdtPr>
              <w:rPr>
                <w:rFonts w:cstheme="minorHAnsi"/>
                <w:b/>
              </w:rPr>
              <w:id w:val="-501359790"/>
              <w:placeholder>
                <w:docPart w:val="72EF1D5DFB484BF89E2F4AB50403FFCA"/>
              </w:placeholder>
              <w:comboBox>
                <w:listItem w:value="Choose an item."/>
                <w:listItem w:displayText="Yes" w:value="Yes"/>
                <w:listItem w:displayText="No" w:value="No"/>
                <w:listItem w:displayText="Not applicable" w:value="Not applicable"/>
              </w:comboBox>
            </w:sdtPr>
            <w:sdtContent>
              <w:p w14:paraId="082B51E0" w14:textId="0DD36186" w:rsidR="0062748E" w:rsidRPr="00082364" w:rsidRDefault="005321F4" w:rsidP="0062748E">
                <w:pPr>
                  <w:tabs>
                    <w:tab w:val="left" w:pos="5910"/>
                  </w:tabs>
                  <w:jc w:val="right"/>
                  <w:rPr>
                    <w:rFonts w:cstheme="minorHAnsi"/>
                    <w:b/>
                  </w:rPr>
                </w:pPr>
                <w:r w:rsidRPr="00082364">
                  <w:rPr>
                    <w:rFonts w:cstheme="minorHAnsi"/>
                    <w:b/>
                  </w:rPr>
                  <w:t>No</w:t>
                </w:r>
              </w:p>
            </w:sdtContent>
          </w:sdt>
        </w:tc>
      </w:tr>
      <w:tr w:rsidR="0062748E" w:rsidRPr="009B4667" w14:paraId="142F6E80" w14:textId="77777777" w:rsidTr="0062748E">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6191BEE0" w14:textId="77777777" w:rsidR="00622993" w:rsidRDefault="00622993" w:rsidP="0062748E">
            <w:pPr>
              <w:pStyle w:val="NoSpacing"/>
              <w:rPr>
                <w:rFonts w:cstheme="minorHAnsi"/>
                <w:b/>
                <w:bCs/>
              </w:rPr>
            </w:pPr>
          </w:p>
          <w:p w14:paraId="2E1D1BC6" w14:textId="68D8D5DF" w:rsidR="0062748E" w:rsidRPr="00082364" w:rsidRDefault="0062748E" w:rsidP="0062748E">
            <w:pPr>
              <w:pStyle w:val="NoSpacing"/>
              <w:rPr>
                <w:rFonts w:cstheme="minorHAnsi"/>
                <w:b/>
                <w:bCs/>
              </w:rPr>
            </w:pPr>
            <w:r w:rsidRPr="00082364">
              <w:rPr>
                <w:rFonts w:cstheme="minorHAnsi"/>
                <w:b/>
                <w:bCs/>
              </w:rPr>
              <w:t>Conditions</w:t>
            </w:r>
          </w:p>
          <w:p w14:paraId="2DBF391F" w14:textId="77777777" w:rsidR="0062748E" w:rsidRPr="00082364" w:rsidRDefault="0062748E" w:rsidP="0062748E">
            <w:pPr>
              <w:pStyle w:val="NoSpacing"/>
              <w:rPr>
                <w:rFonts w:cstheme="minorHAnsi"/>
              </w:rPr>
            </w:pPr>
            <w:r w:rsidRPr="00082364">
              <w:rPr>
                <w:rFonts w:cstheme="minorHAnsi"/>
              </w:rPr>
              <w:t>Have draft conditions been provided to the applicant for comment?</w:t>
            </w:r>
          </w:p>
          <w:p w14:paraId="1BFF3677" w14:textId="77777777" w:rsidR="0062748E" w:rsidRPr="00082364" w:rsidRDefault="0062748E" w:rsidP="0062748E">
            <w:pPr>
              <w:pStyle w:val="NoSpacing"/>
              <w:rPr>
                <w:rFonts w:cstheme="minorHAnsi"/>
                <w:i/>
              </w:rPr>
            </w:pPr>
            <w:r w:rsidRPr="00082364">
              <w:rPr>
                <w:rFonts w:cstheme="minorHAnsi"/>
                <w:i/>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62748E" w:rsidRPr="00082364" w:rsidRDefault="0062748E" w:rsidP="0062748E">
            <w:pPr>
              <w:jc w:val="right"/>
              <w:rPr>
                <w:rFonts w:cstheme="minorHAnsi"/>
                <w:b/>
              </w:rPr>
            </w:pPr>
          </w:p>
          <w:sdt>
            <w:sdtPr>
              <w:rPr>
                <w:rFonts w:cstheme="minorHAnsi"/>
                <w:b/>
              </w:rPr>
              <w:id w:val="-1525855271"/>
              <w:placeholder>
                <w:docPart w:val="9BD332993FCF4896802FAE1BDAD897D8"/>
              </w:placeholder>
              <w:comboBox>
                <w:listItem w:value="Choose an item."/>
                <w:listItem w:displayText="Yes" w:value="Yes"/>
                <w:listItem w:displayText="No" w:value="No"/>
              </w:comboBox>
            </w:sdtPr>
            <w:sdtContent>
              <w:p w14:paraId="0BF6C3E3" w14:textId="1C9B9D11" w:rsidR="0062748E" w:rsidRPr="00082364" w:rsidRDefault="005321F4" w:rsidP="0062748E">
                <w:pPr>
                  <w:jc w:val="right"/>
                  <w:rPr>
                    <w:rFonts w:cstheme="minorHAnsi"/>
                    <w:b/>
                  </w:rPr>
                </w:pPr>
                <w:r w:rsidRPr="00082364">
                  <w:rPr>
                    <w:rFonts w:cstheme="minorHAnsi"/>
                    <w:b/>
                  </w:rPr>
                  <w:t>Yes</w:t>
                </w:r>
              </w:p>
            </w:sdtContent>
          </w:sdt>
          <w:p w14:paraId="2DBBAED8" w14:textId="77F04CF1" w:rsidR="0062748E" w:rsidRPr="00082364" w:rsidRDefault="0062748E" w:rsidP="0062748E">
            <w:pPr>
              <w:jc w:val="right"/>
              <w:rPr>
                <w:rFonts w:cstheme="minorHAnsi"/>
                <w:b/>
                <w:bCs/>
              </w:rPr>
            </w:pPr>
          </w:p>
        </w:tc>
      </w:tr>
    </w:tbl>
    <w:p w14:paraId="19123001" w14:textId="0C80F7F4" w:rsidR="00962E4F" w:rsidRDefault="00962E4F" w:rsidP="00233F5B">
      <w:pPr>
        <w:rPr>
          <w:rFonts w:cstheme="minorHAnsi"/>
        </w:rPr>
      </w:pPr>
    </w:p>
    <w:p w14:paraId="4AB4FA78" w14:textId="1DB902F2" w:rsidR="00082364" w:rsidRDefault="00082364">
      <w:pPr>
        <w:rPr>
          <w:rFonts w:cstheme="minorHAnsi"/>
        </w:rPr>
      </w:pPr>
      <w:r>
        <w:rPr>
          <w:rFonts w:cstheme="minorHAnsi"/>
        </w:rPr>
        <w:br w:type="page"/>
      </w:r>
    </w:p>
    <w:p w14:paraId="2632B7B8" w14:textId="77777777" w:rsidR="001C5DD5" w:rsidRDefault="001C5DD5" w:rsidP="002B2A9F">
      <w:pPr>
        <w:rPr>
          <w:rFonts w:cstheme="minorHAnsi"/>
          <w:b/>
        </w:rPr>
      </w:pPr>
      <w:r w:rsidRPr="001C5DD5">
        <w:rPr>
          <w:rFonts w:cstheme="minorHAnsi"/>
          <w:b/>
        </w:rPr>
        <w:lastRenderedPageBreak/>
        <w:t xml:space="preserve">EXECUTIVE SUMMARY </w:t>
      </w:r>
    </w:p>
    <w:p w14:paraId="78349F43" w14:textId="61BD05E7" w:rsidR="001C5DD5" w:rsidRDefault="001C5DD5" w:rsidP="00D1506A">
      <w:pPr>
        <w:rPr>
          <w:rFonts w:cstheme="minorHAnsi"/>
        </w:rPr>
      </w:pPr>
      <w:r w:rsidRPr="001C5DD5">
        <w:rPr>
          <w:rFonts w:cstheme="minorHAnsi"/>
        </w:rPr>
        <w:t xml:space="preserve">Consent is sought for </w:t>
      </w:r>
      <w:r w:rsidR="00D1506A">
        <w:rPr>
          <w:rFonts w:cstheme="minorHAnsi"/>
        </w:rPr>
        <w:t xml:space="preserve">the refurbishment and expansion of an existing basketball </w:t>
      </w:r>
      <w:r w:rsidR="00D1506A" w:rsidRPr="00D1506A">
        <w:rPr>
          <w:rFonts w:cstheme="minorHAnsi"/>
        </w:rPr>
        <w:t xml:space="preserve">facility </w:t>
      </w:r>
      <w:r w:rsidRPr="00D1506A">
        <w:rPr>
          <w:rFonts w:cstheme="minorHAnsi"/>
        </w:rPr>
        <w:t>and associated works, at</w:t>
      </w:r>
      <w:r w:rsidR="00D1506A">
        <w:rPr>
          <w:rFonts w:cstheme="minorHAnsi"/>
        </w:rPr>
        <w:t xml:space="preserve"> L</w:t>
      </w:r>
      <w:r w:rsidR="00D1506A" w:rsidRPr="00D1506A">
        <w:rPr>
          <w:rFonts w:cstheme="minorHAnsi"/>
        </w:rPr>
        <w:t>ot 1 DP 798539</w:t>
      </w:r>
      <w:r w:rsidR="00D1506A">
        <w:rPr>
          <w:rFonts w:cstheme="minorHAnsi"/>
        </w:rPr>
        <w:t>, L</w:t>
      </w:r>
      <w:r w:rsidR="00D1506A" w:rsidRPr="00D1506A">
        <w:rPr>
          <w:rFonts w:cstheme="minorHAnsi"/>
        </w:rPr>
        <w:t>ot 2 DP 798539</w:t>
      </w:r>
      <w:r w:rsidR="00D1506A">
        <w:rPr>
          <w:rFonts w:cstheme="minorHAnsi"/>
        </w:rPr>
        <w:t xml:space="preserve"> and </w:t>
      </w:r>
      <w:r w:rsidR="00D1506A" w:rsidRPr="00D1506A">
        <w:rPr>
          <w:rFonts w:cstheme="minorHAnsi"/>
        </w:rPr>
        <w:t>Lot 1 DP 783990</w:t>
      </w:r>
      <w:r w:rsidR="00D1506A">
        <w:rPr>
          <w:rFonts w:cstheme="minorHAnsi"/>
        </w:rPr>
        <w:t xml:space="preserve"> </w:t>
      </w:r>
      <w:r w:rsidR="00D1506A" w:rsidRPr="00D1506A">
        <w:rPr>
          <w:rFonts w:cstheme="minorHAnsi"/>
        </w:rPr>
        <w:t>Manning River Drive Taree</w:t>
      </w:r>
      <w:r w:rsidR="00D1506A">
        <w:rPr>
          <w:rFonts w:cstheme="minorHAnsi"/>
        </w:rPr>
        <w:t>.</w:t>
      </w:r>
    </w:p>
    <w:p w14:paraId="436616D1" w14:textId="429DCE21" w:rsidR="003F2CCE" w:rsidRPr="003F2CCE" w:rsidRDefault="003F2CCE" w:rsidP="00D1506A">
      <w:pPr>
        <w:rPr>
          <w:rFonts w:cstheme="minorHAnsi"/>
        </w:rPr>
      </w:pPr>
      <w:r w:rsidRPr="003F2CCE">
        <w:rPr>
          <w:rFonts w:cstheme="minorHAnsi"/>
        </w:rPr>
        <w:t xml:space="preserve">The land supports a variety of recreational activities and is known as the Taree Regional Recreational Centre. </w:t>
      </w:r>
    </w:p>
    <w:p w14:paraId="15CEBD10" w14:textId="21B58D01" w:rsidR="001C5DD5" w:rsidRPr="001C5DD5" w:rsidRDefault="001C5DD5" w:rsidP="001C5DD5">
      <w:pPr>
        <w:rPr>
          <w:rFonts w:cstheme="minorHAnsi"/>
          <w:bCs/>
        </w:rPr>
      </w:pPr>
      <w:r w:rsidRPr="001C5DD5">
        <w:rPr>
          <w:rFonts w:cstheme="minorHAnsi"/>
        </w:rPr>
        <w:t xml:space="preserve">The application is referred to the Hunter and Central Coast Regional Planning Panel as </w:t>
      </w:r>
      <w:r w:rsidRPr="001C5DD5">
        <w:rPr>
          <w:rFonts w:cstheme="minorHAnsi"/>
          <w:bCs/>
        </w:rPr>
        <w:t xml:space="preserve">the </w:t>
      </w:r>
      <w:r w:rsidRPr="001C5DD5">
        <w:rPr>
          <w:rFonts w:cstheme="minorHAnsi"/>
        </w:rPr>
        <w:t>application is Council related development over $5 million</w:t>
      </w:r>
      <w:r w:rsidR="00254CB8">
        <w:rPr>
          <w:rFonts w:cstheme="minorHAnsi"/>
        </w:rPr>
        <w:t xml:space="preserve">, with MidCoast Council being the owner of </w:t>
      </w:r>
      <w:r w:rsidR="00254CB8" w:rsidRPr="006F2CE9">
        <w:rPr>
          <w:rFonts w:cstheme="minorHAnsi"/>
        </w:rPr>
        <w:t>the land on which the development is to be carried out.</w:t>
      </w:r>
    </w:p>
    <w:p w14:paraId="3737BBB2" w14:textId="3A702F0A" w:rsidR="001C5DD5" w:rsidRPr="001C5DD5" w:rsidRDefault="00254CB8" w:rsidP="001C5DD5">
      <w:pPr>
        <w:rPr>
          <w:rFonts w:cstheme="minorHAnsi"/>
        </w:rPr>
      </w:pPr>
      <w:r w:rsidRPr="006F2CE9">
        <w:rPr>
          <w:rFonts w:cstheme="minorHAnsi"/>
        </w:rPr>
        <w:t xml:space="preserve">Two </w:t>
      </w:r>
      <w:r w:rsidR="001C5DD5" w:rsidRPr="001C5DD5">
        <w:rPr>
          <w:rFonts w:cstheme="minorHAnsi"/>
        </w:rPr>
        <w:t>briefings have been held with the Hunter and Central Coast Regional Planning Panel.</w:t>
      </w:r>
    </w:p>
    <w:p w14:paraId="70286DEF" w14:textId="2497278E" w:rsidR="001C5DD5" w:rsidRDefault="001C5DD5" w:rsidP="001C5DD5">
      <w:pPr>
        <w:rPr>
          <w:rFonts w:cstheme="minorHAnsi"/>
        </w:rPr>
      </w:pPr>
      <w:r w:rsidRPr="001C5DD5">
        <w:rPr>
          <w:rFonts w:cstheme="minorHAnsi"/>
        </w:rPr>
        <w:t xml:space="preserve">The application was exhibited </w:t>
      </w:r>
      <w:r w:rsidR="00254CB8" w:rsidRPr="00254CB8">
        <w:rPr>
          <w:rFonts w:cstheme="minorHAnsi"/>
        </w:rPr>
        <w:t>from 17 February 2022 to 4 April 2022 with no submissions being received.</w:t>
      </w:r>
    </w:p>
    <w:p w14:paraId="55D5412F" w14:textId="2788D612" w:rsidR="00CB40B6" w:rsidRPr="001C5DD5" w:rsidRDefault="00CB40B6" w:rsidP="001C5DD5">
      <w:pPr>
        <w:rPr>
          <w:rFonts w:cstheme="minorHAnsi"/>
        </w:rPr>
      </w:pPr>
      <w:r>
        <w:rPr>
          <w:rFonts w:cstheme="minorHAnsi"/>
        </w:rPr>
        <w:t>The application was referred to Essential Energy and Transport for NSW for comment.</w:t>
      </w:r>
    </w:p>
    <w:p w14:paraId="7ABD6414" w14:textId="092C8C0D" w:rsidR="001C5DD5" w:rsidRPr="001C5DD5" w:rsidRDefault="00CB40B6" w:rsidP="001C5DD5">
      <w:pPr>
        <w:rPr>
          <w:rFonts w:cstheme="minorHAnsi"/>
        </w:rPr>
      </w:pPr>
      <w:r>
        <w:rPr>
          <w:rFonts w:cstheme="minorHAnsi"/>
        </w:rPr>
        <w:t>The development is not identified as integrated development and there</w:t>
      </w:r>
      <w:r w:rsidR="001C5DD5" w:rsidRPr="001C5DD5">
        <w:rPr>
          <w:rFonts w:cstheme="minorHAnsi"/>
        </w:rPr>
        <w:t xml:space="preserve"> were no concurrence requirements from agencies for the proposal. </w:t>
      </w:r>
    </w:p>
    <w:p w14:paraId="4EB5599D" w14:textId="77777777" w:rsidR="001C5DD5" w:rsidRPr="001C5DD5" w:rsidRDefault="001C5DD5" w:rsidP="001C5DD5">
      <w:pPr>
        <w:rPr>
          <w:rFonts w:cstheme="minorHAnsi"/>
        </w:rPr>
      </w:pPr>
      <w:r w:rsidRPr="001C5DD5">
        <w:rPr>
          <w:rFonts w:cstheme="minorHAnsi"/>
        </w:rPr>
        <w:t>The development has been assessed to be compliant with applicable State, Regional, and Local Environmental Planning Instruments and Policies, including:</w:t>
      </w:r>
    </w:p>
    <w:p w14:paraId="1E3BA9BD" w14:textId="77777777" w:rsidR="001C5DD5" w:rsidRPr="001C5DD5" w:rsidRDefault="001C5DD5" w:rsidP="003B44FE">
      <w:pPr>
        <w:numPr>
          <w:ilvl w:val="0"/>
          <w:numId w:val="6"/>
        </w:numPr>
        <w:rPr>
          <w:rFonts w:cstheme="minorHAnsi"/>
          <w:i/>
        </w:rPr>
      </w:pPr>
      <w:r w:rsidRPr="001C5DD5">
        <w:rPr>
          <w:rFonts w:cstheme="minorHAnsi"/>
          <w:i/>
        </w:rPr>
        <w:t>Environmental Planning and Assessment Act 1979</w:t>
      </w:r>
    </w:p>
    <w:p w14:paraId="718DB775" w14:textId="37A9294B" w:rsidR="001C5DD5" w:rsidRPr="00D1506A" w:rsidRDefault="001C5DD5" w:rsidP="003B44FE">
      <w:pPr>
        <w:numPr>
          <w:ilvl w:val="0"/>
          <w:numId w:val="6"/>
        </w:numPr>
        <w:rPr>
          <w:rFonts w:cstheme="minorHAnsi"/>
          <w:i/>
        </w:rPr>
      </w:pPr>
      <w:r w:rsidRPr="001C5DD5">
        <w:rPr>
          <w:rFonts w:cstheme="minorHAnsi"/>
          <w:i/>
        </w:rPr>
        <w:t>Environmental Planning and Assessment Regulation 20</w:t>
      </w:r>
      <w:r w:rsidR="00CB40B6" w:rsidRPr="00CB40B6">
        <w:rPr>
          <w:rFonts w:cstheme="minorHAnsi"/>
          <w:i/>
        </w:rPr>
        <w:t>21</w:t>
      </w:r>
    </w:p>
    <w:p w14:paraId="64C40833" w14:textId="77777777" w:rsidR="001C5DD5" w:rsidRPr="001C5DD5" w:rsidRDefault="001C5DD5" w:rsidP="003B44FE">
      <w:pPr>
        <w:numPr>
          <w:ilvl w:val="0"/>
          <w:numId w:val="6"/>
        </w:numPr>
        <w:rPr>
          <w:rFonts w:cstheme="minorHAnsi"/>
          <w:i/>
        </w:rPr>
      </w:pPr>
      <w:r w:rsidRPr="001C5DD5">
        <w:rPr>
          <w:rFonts w:cstheme="minorHAnsi"/>
          <w:i/>
        </w:rPr>
        <w:t>State Environmental Planning Policy (Planning Systems) 2021</w:t>
      </w:r>
    </w:p>
    <w:p w14:paraId="4F7B80BE" w14:textId="77777777" w:rsidR="001C5DD5" w:rsidRPr="001C5DD5" w:rsidRDefault="001C5DD5" w:rsidP="00622993">
      <w:pPr>
        <w:numPr>
          <w:ilvl w:val="0"/>
          <w:numId w:val="6"/>
        </w:numPr>
        <w:rPr>
          <w:rFonts w:cstheme="minorHAnsi"/>
          <w:i/>
        </w:rPr>
      </w:pPr>
      <w:r w:rsidRPr="001C5DD5">
        <w:rPr>
          <w:rFonts w:cstheme="minorHAnsi"/>
          <w:i/>
        </w:rPr>
        <w:t>State Environmental Planning Policy (Resilience and Hazards) 2021</w:t>
      </w:r>
    </w:p>
    <w:p w14:paraId="5006C84C" w14:textId="6FA1F617" w:rsidR="001C5DD5" w:rsidRDefault="001C5DD5" w:rsidP="00622993">
      <w:pPr>
        <w:numPr>
          <w:ilvl w:val="0"/>
          <w:numId w:val="6"/>
        </w:numPr>
        <w:rPr>
          <w:rFonts w:cstheme="minorHAnsi"/>
          <w:i/>
        </w:rPr>
      </w:pPr>
      <w:r w:rsidRPr="001C5DD5">
        <w:rPr>
          <w:rFonts w:cstheme="minorHAnsi"/>
          <w:i/>
        </w:rPr>
        <w:t>State Environmental Planning Policy (Transport and Infrastructure) 2021</w:t>
      </w:r>
    </w:p>
    <w:p w14:paraId="58097CEB" w14:textId="77777777" w:rsidR="00D1506A" w:rsidRPr="00D1506A" w:rsidRDefault="00D1506A" w:rsidP="00622993">
      <w:pPr>
        <w:pStyle w:val="ListParagraph"/>
        <w:numPr>
          <w:ilvl w:val="0"/>
          <w:numId w:val="6"/>
        </w:numPr>
        <w:spacing w:after="160"/>
        <w:rPr>
          <w:rFonts w:cstheme="minorHAnsi"/>
          <w:i/>
        </w:rPr>
      </w:pPr>
      <w:r w:rsidRPr="00D1506A">
        <w:rPr>
          <w:rFonts w:cstheme="minorHAnsi"/>
          <w:i/>
        </w:rPr>
        <w:t>State Environmental Planning Policy (Industry and Employment) 2021</w:t>
      </w:r>
    </w:p>
    <w:p w14:paraId="2F3EEC31" w14:textId="1DC99D43" w:rsidR="001C5DD5" w:rsidRPr="00D1506A" w:rsidRDefault="00CB40B6" w:rsidP="00622993">
      <w:pPr>
        <w:numPr>
          <w:ilvl w:val="0"/>
          <w:numId w:val="6"/>
        </w:numPr>
        <w:rPr>
          <w:rFonts w:cstheme="minorHAnsi"/>
          <w:i/>
        </w:rPr>
      </w:pPr>
      <w:r w:rsidRPr="00D1506A">
        <w:rPr>
          <w:rFonts w:cstheme="minorHAnsi"/>
          <w:i/>
        </w:rPr>
        <w:t>Greater Taree</w:t>
      </w:r>
      <w:r w:rsidR="001C5DD5" w:rsidRPr="00D1506A">
        <w:rPr>
          <w:rFonts w:cstheme="minorHAnsi"/>
          <w:i/>
        </w:rPr>
        <w:t xml:space="preserve"> Local Environmental Plan 201</w:t>
      </w:r>
      <w:r w:rsidRPr="00D1506A">
        <w:rPr>
          <w:rFonts w:cstheme="minorHAnsi"/>
          <w:i/>
        </w:rPr>
        <w:t>0</w:t>
      </w:r>
    </w:p>
    <w:p w14:paraId="1BF7F2D0" w14:textId="5C715B4B" w:rsidR="001C5DD5" w:rsidRPr="00D1506A" w:rsidRDefault="00CB40B6" w:rsidP="00622993">
      <w:pPr>
        <w:numPr>
          <w:ilvl w:val="0"/>
          <w:numId w:val="6"/>
        </w:numPr>
        <w:rPr>
          <w:rFonts w:cstheme="minorHAnsi"/>
          <w:i/>
        </w:rPr>
      </w:pPr>
      <w:r w:rsidRPr="00D1506A">
        <w:rPr>
          <w:rFonts w:cstheme="minorHAnsi"/>
          <w:i/>
        </w:rPr>
        <w:t>Greater Taree</w:t>
      </w:r>
      <w:r w:rsidR="001C5DD5" w:rsidRPr="00D1506A">
        <w:rPr>
          <w:rFonts w:cstheme="minorHAnsi"/>
          <w:i/>
        </w:rPr>
        <w:t xml:space="preserve"> Development Control Plan 201</w:t>
      </w:r>
      <w:r w:rsidRPr="00D1506A">
        <w:rPr>
          <w:rFonts w:cstheme="minorHAnsi"/>
          <w:i/>
        </w:rPr>
        <w:t>0</w:t>
      </w:r>
    </w:p>
    <w:p w14:paraId="122AD554" w14:textId="77777777" w:rsidR="001C5DD5" w:rsidRPr="00D1506A" w:rsidRDefault="001C5DD5" w:rsidP="001C5DD5">
      <w:pPr>
        <w:rPr>
          <w:rFonts w:cstheme="minorHAnsi"/>
        </w:rPr>
      </w:pPr>
      <w:r w:rsidRPr="00D1506A">
        <w:rPr>
          <w:rFonts w:cstheme="minorHAnsi"/>
        </w:rPr>
        <w:t>The proposal is consistent with the various provisions of the planning controls including:</w:t>
      </w:r>
    </w:p>
    <w:p w14:paraId="6D600776" w14:textId="3291772F" w:rsidR="00D1506A" w:rsidRPr="00D1506A" w:rsidRDefault="00D1506A" w:rsidP="003B44FE">
      <w:pPr>
        <w:numPr>
          <w:ilvl w:val="0"/>
          <w:numId w:val="6"/>
        </w:numPr>
        <w:rPr>
          <w:rFonts w:cstheme="minorHAnsi"/>
        </w:rPr>
      </w:pPr>
      <w:r w:rsidRPr="00D1506A">
        <w:rPr>
          <w:rFonts w:cstheme="minorHAnsi"/>
        </w:rPr>
        <w:t xml:space="preserve">The development is consistent with the </w:t>
      </w:r>
      <w:r>
        <w:rPr>
          <w:rFonts w:cstheme="minorHAnsi"/>
        </w:rPr>
        <w:t xml:space="preserve">relevant </w:t>
      </w:r>
      <w:r w:rsidRPr="00D1506A">
        <w:rPr>
          <w:rFonts w:cstheme="minorHAnsi"/>
        </w:rPr>
        <w:t>zone objectives.</w:t>
      </w:r>
    </w:p>
    <w:p w14:paraId="47C62082" w14:textId="77777777" w:rsidR="00D1506A" w:rsidRPr="00D1506A" w:rsidRDefault="00D1506A" w:rsidP="003B44FE">
      <w:pPr>
        <w:numPr>
          <w:ilvl w:val="0"/>
          <w:numId w:val="6"/>
        </w:numPr>
        <w:rPr>
          <w:rFonts w:cstheme="minorHAnsi"/>
        </w:rPr>
      </w:pPr>
      <w:r w:rsidRPr="00D1506A">
        <w:rPr>
          <w:rFonts w:cstheme="minorHAnsi"/>
        </w:rPr>
        <w:t>The development achieves appropriate built form outcomes.</w:t>
      </w:r>
    </w:p>
    <w:p w14:paraId="1046C119" w14:textId="77777777" w:rsidR="001C5DD5" w:rsidRPr="00D1506A" w:rsidRDefault="001C5DD5" w:rsidP="003B44FE">
      <w:pPr>
        <w:numPr>
          <w:ilvl w:val="0"/>
          <w:numId w:val="6"/>
        </w:numPr>
        <w:rPr>
          <w:rFonts w:cstheme="minorHAnsi"/>
        </w:rPr>
      </w:pPr>
      <w:r w:rsidRPr="00D1506A">
        <w:rPr>
          <w:rFonts w:cstheme="minorHAnsi"/>
        </w:rPr>
        <w:t>Traffic impact associated with the development is acceptable, noting measures have been proposed to address peak impacts and impacts associated with events.</w:t>
      </w:r>
    </w:p>
    <w:p w14:paraId="056A9DCC" w14:textId="77777777" w:rsidR="001C5DD5" w:rsidRPr="003F2CCE" w:rsidRDefault="001C5DD5" w:rsidP="003B44FE">
      <w:pPr>
        <w:numPr>
          <w:ilvl w:val="0"/>
          <w:numId w:val="6"/>
        </w:numPr>
        <w:rPr>
          <w:rFonts w:cstheme="minorHAnsi"/>
        </w:rPr>
      </w:pPr>
      <w:r w:rsidRPr="00D1506A">
        <w:rPr>
          <w:rFonts w:cstheme="minorHAnsi"/>
        </w:rPr>
        <w:t xml:space="preserve">The development does not adversely impact any ecological features/attributes of the site, including </w:t>
      </w:r>
      <w:r w:rsidRPr="003F2CCE">
        <w:rPr>
          <w:rFonts w:cstheme="minorHAnsi"/>
        </w:rPr>
        <w:t>flora and fauna.</w:t>
      </w:r>
    </w:p>
    <w:p w14:paraId="4742C79D" w14:textId="32E99022" w:rsidR="00CB40B6" w:rsidRPr="003F2CCE" w:rsidRDefault="00CB40B6" w:rsidP="00D1506A">
      <w:pPr>
        <w:pStyle w:val="BodyText"/>
        <w:spacing w:line="242" w:lineRule="auto"/>
        <w:ind w:right="544"/>
        <w:jc w:val="both"/>
        <w:rPr>
          <w:rFonts w:asciiTheme="minorHAnsi" w:eastAsiaTheme="minorHAnsi" w:hAnsiTheme="minorHAnsi" w:cstheme="minorHAnsi"/>
        </w:rPr>
      </w:pPr>
      <w:r w:rsidRPr="003F2CCE">
        <w:rPr>
          <w:rFonts w:asciiTheme="minorHAnsi" w:eastAsiaTheme="minorHAnsi" w:hAnsiTheme="minorHAnsi" w:cstheme="minorHAnsi"/>
        </w:rPr>
        <w:t xml:space="preserve">It is recommended that the Panel determine Development Application </w:t>
      </w:r>
      <w:r w:rsidR="00D1506A" w:rsidRPr="003F2CCE">
        <w:rPr>
          <w:rFonts w:asciiTheme="minorHAnsi" w:eastAsiaTheme="minorHAnsi" w:hAnsiTheme="minorHAnsi" w:cstheme="minorHAnsi"/>
        </w:rPr>
        <w:t>2021/2110</w:t>
      </w:r>
      <w:r w:rsidRPr="003F2CCE">
        <w:rPr>
          <w:rFonts w:asciiTheme="minorHAnsi" w:eastAsiaTheme="minorHAnsi" w:hAnsiTheme="minorHAnsi" w:cstheme="minorHAnsi"/>
        </w:rPr>
        <w:t xml:space="preserve"> for </w:t>
      </w:r>
      <w:r w:rsidR="003F2CCE" w:rsidRPr="003F2CCE">
        <w:rPr>
          <w:rFonts w:asciiTheme="minorHAnsi" w:eastAsiaTheme="minorHAnsi" w:hAnsiTheme="minorHAnsi" w:cstheme="minorHAnsi"/>
        </w:rPr>
        <w:t xml:space="preserve">the </w:t>
      </w:r>
      <w:r w:rsidRPr="003F2CCE">
        <w:rPr>
          <w:rFonts w:asciiTheme="minorHAnsi" w:eastAsiaTheme="minorHAnsi" w:hAnsiTheme="minorHAnsi" w:cstheme="minorHAnsi"/>
        </w:rPr>
        <w:t xml:space="preserve"> </w:t>
      </w:r>
      <w:r w:rsidR="003F2CCE" w:rsidRPr="003F2CCE">
        <w:rPr>
          <w:rFonts w:asciiTheme="minorHAnsi" w:eastAsiaTheme="minorHAnsi" w:hAnsiTheme="minorHAnsi" w:cstheme="minorHAnsi"/>
        </w:rPr>
        <w:t xml:space="preserve">refurbishment and expansion of an existing basketball facility, at Lot 1 DP 798539, Lot 2 DP 798539 and Lot 1 DP 783990 Manning River Drive Taree, </w:t>
      </w:r>
      <w:r w:rsidRPr="003F2CCE">
        <w:rPr>
          <w:rFonts w:asciiTheme="minorHAnsi" w:eastAsiaTheme="minorHAnsi" w:hAnsiTheme="minorHAnsi" w:cstheme="minorHAnsi"/>
        </w:rPr>
        <w:t xml:space="preserve">pursuant to Section 4.16 of the Environmental Planning &amp; Assessment Act </w:t>
      </w:r>
      <w:r w:rsidRPr="00FB49CF">
        <w:rPr>
          <w:rFonts w:asciiTheme="minorHAnsi" w:eastAsiaTheme="minorHAnsi" w:hAnsiTheme="minorHAnsi" w:cstheme="minorHAnsi"/>
        </w:rPr>
        <w:t xml:space="preserve">1979, by granting consent, subject to the conditions contained in this report at Attachment </w:t>
      </w:r>
      <w:r w:rsidR="00FB49CF" w:rsidRPr="00FB49CF">
        <w:rPr>
          <w:rFonts w:asciiTheme="minorHAnsi" w:eastAsiaTheme="minorHAnsi" w:hAnsiTheme="minorHAnsi" w:cstheme="minorHAnsi"/>
        </w:rPr>
        <w:t>M</w:t>
      </w:r>
      <w:r w:rsidRPr="00FB49CF">
        <w:rPr>
          <w:rFonts w:asciiTheme="minorHAnsi" w:eastAsiaTheme="minorHAnsi" w:hAnsiTheme="minorHAnsi" w:cstheme="minorHAnsi"/>
        </w:rPr>
        <w:t>.</w:t>
      </w:r>
    </w:p>
    <w:p w14:paraId="60EF4402" w14:textId="77777777" w:rsidR="003F2CCE" w:rsidRPr="003F2CCE" w:rsidRDefault="003F2CCE" w:rsidP="003F2CCE">
      <w:pPr>
        <w:rPr>
          <w:rFonts w:cstheme="minorHAnsi"/>
        </w:rPr>
      </w:pPr>
    </w:p>
    <w:p w14:paraId="46933E97" w14:textId="77C8C0FB" w:rsidR="002B2A9F" w:rsidRDefault="002B2A9F" w:rsidP="003B44FE">
      <w:pPr>
        <w:pStyle w:val="ListParagraph"/>
        <w:numPr>
          <w:ilvl w:val="0"/>
          <w:numId w:val="25"/>
        </w:numPr>
        <w:rPr>
          <w:rFonts w:cstheme="minorHAnsi"/>
          <w:b/>
          <w:bCs/>
        </w:rPr>
      </w:pPr>
      <w:r w:rsidRPr="003F2CCE">
        <w:rPr>
          <w:rFonts w:cstheme="minorHAnsi"/>
          <w:b/>
          <w:bCs/>
        </w:rPr>
        <w:lastRenderedPageBreak/>
        <w:t>THE SITE AND LOCALITY</w:t>
      </w:r>
    </w:p>
    <w:p w14:paraId="6BA06840" w14:textId="77777777" w:rsidR="00B04BFC" w:rsidRPr="003F2CCE" w:rsidRDefault="00B04BFC" w:rsidP="00B04BFC">
      <w:pPr>
        <w:pStyle w:val="ListParagraph"/>
        <w:ind w:left="360" w:firstLine="0"/>
        <w:rPr>
          <w:rFonts w:cstheme="minorHAnsi"/>
          <w:b/>
          <w:bCs/>
        </w:rPr>
      </w:pPr>
    </w:p>
    <w:p w14:paraId="777EDE47" w14:textId="0DC97447" w:rsidR="00B04BFC" w:rsidRDefault="003F2CCE" w:rsidP="00B04BFC">
      <w:pPr>
        <w:rPr>
          <w:rFonts w:cstheme="minorHAnsi"/>
        </w:rPr>
      </w:pPr>
      <w:r>
        <w:rPr>
          <w:rFonts w:cstheme="minorHAnsi"/>
        </w:rPr>
        <w:t>The subject site is located at the eastern extremity of Taree and</w:t>
      </w:r>
      <w:r w:rsidR="00B04BFC">
        <w:rPr>
          <w:rFonts w:cstheme="minorHAnsi"/>
        </w:rPr>
        <w:t xml:space="preserve"> is legally described as </w:t>
      </w:r>
      <w:r w:rsidR="00B04BFC">
        <w:t xml:space="preserve">Lot 1 &amp; 2 DP798539 and Lot 1 </w:t>
      </w:r>
      <w:r w:rsidR="00B04BFC" w:rsidRPr="00B04BFC">
        <w:t xml:space="preserve">DP783990. The </w:t>
      </w:r>
      <w:r w:rsidR="00B04BFC" w:rsidRPr="00B04BFC">
        <w:rPr>
          <w:rFonts w:cstheme="minorHAnsi"/>
        </w:rPr>
        <w:t>lot is irregular in shape</w:t>
      </w:r>
      <w:r w:rsidR="00B04BFC">
        <w:rPr>
          <w:rFonts w:cstheme="minorHAnsi"/>
        </w:rPr>
        <w:t xml:space="preserve"> and</w:t>
      </w:r>
      <w:r w:rsidR="00B04BFC" w:rsidRPr="00B04BFC">
        <w:rPr>
          <w:rFonts w:cstheme="minorHAnsi"/>
        </w:rPr>
        <w:t xml:space="preserve"> covers an area of approximately 51ha.</w:t>
      </w:r>
    </w:p>
    <w:p w14:paraId="06A47134" w14:textId="21EB823D" w:rsidR="00185B3A" w:rsidRDefault="00185B3A" w:rsidP="00185B3A">
      <w:pPr>
        <w:rPr>
          <w:rFonts w:cstheme="minorHAnsi"/>
        </w:rPr>
      </w:pPr>
      <w:r>
        <w:rPr>
          <w:rFonts w:cstheme="minorHAnsi"/>
        </w:rPr>
        <w:t>The northern boundary of the site</w:t>
      </w:r>
      <w:r w:rsidRPr="003F2CCE">
        <w:rPr>
          <w:rFonts w:cstheme="minorHAnsi"/>
        </w:rPr>
        <w:t xml:space="preserve"> is formed by the Dawson River</w:t>
      </w:r>
      <w:r>
        <w:rPr>
          <w:rFonts w:cstheme="minorHAnsi"/>
        </w:rPr>
        <w:t>. The southern boundary has frontage to Manning River Drive, with the Manning River located approximately 100m further to the south. The northern part of the site supports significant tracts of vegetation, while the remainder of the land is mostly cleared.</w:t>
      </w:r>
    </w:p>
    <w:p w14:paraId="03F041F7" w14:textId="7CE09B2F" w:rsidR="00185B3A" w:rsidRDefault="00185B3A" w:rsidP="00185B3A">
      <w:r>
        <w:rPr>
          <w:rFonts w:cstheme="minorHAnsi"/>
        </w:rPr>
        <w:t>Access to the site is available from Recreation Lane (to the west), Manning River Drive (to the south) and Keith Coleman Drive / Centenarians Way (to the east).</w:t>
      </w:r>
    </w:p>
    <w:p w14:paraId="78DEF19D" w14:textId="36B21A2F" w:rsidR="00944B1D" w:rsidRDefault="00944B1D" w:rsidP="00944B1D">
      <w:r>
        <w:rPr>
          <w:rFonts w:cstheme="minorHAnsi"/>
        </w:rPr>
        <w:t>A</w:t>
      </w:r>
      <w:r w:rsidRPr="003F2CCE">
        <w:rPr>
          <w:rFonts w:cstheme="minorHAnsi"/>
        </w:rPr>
        <w:t xml:space="preserve"> broad range of land uses adjoin</w:t>
      </w:r>
      <w:r w:rsidR="00622993">
        <w:rPr>
          <w:rFonts w:cstheme="minorHAnsi"/>
        </w:rPr>
        <w:t xml:space="preserve"> the site </w:t>
      </w:r>
      <w:r w:rsidRPr="003F2CCE">
        <w:rPr>
          <w:rFonts w:cstheme="minorHAnsi"/>
        </w:rPr>
        <w:t>includ</w:t>
      </w:r>
      <w:r w:rsidR="00622993">
        <w:rPr>
          <w:rFonts w:cstheme="minorHAnsi"/>
        </w:rPr>
        <w:t>ing</w:t>
      </w:r>
      <w:r w:rsidRPr="003F2CCE">
        <w:rPr>
          <w:rFonts w:cstheme="minorHAnsi"/>
        </w:rPr>
        <w:t xml:space="preserve"> but not limited to residential properties, nursing home, car sales yard, and commercial premises. </w:t>
      </w:r>
    </w:p>
    <w:p w14:paraId="047E919A" w14:textId="77777777" w:rsidR="00185B3A" w:rsidRPr="00B04BFC" w:rsidRDefault="00185B3A" w:rsidP="00B04BFC">
      <w:pPr>
        <w:rPr>
          <w:rFonts w:cstheme="minorHAnsi"/>
        </w:rPr>
      </w:pPr>
    </w:p>
    <w:p w14:paraId="4455D1D6" w14:textId="766DD37E" w:rsidR="00B04BFC" w:rsidRDefault="00B04BFC" w:rsidP="00B04BFC">
      <w:pPr>
        <w:rPr>
          <w:rFonts w:cstheme="minorHAnsi"/>
        </w:rPr>
      </w:pPr>
      <w:r>
        <w:rPr>
          <w:noProof/>
        </w:rPr>
        <w:drawing>
          <wp:inline distT="0" distB="0" distL="0" distR="0" wp14:anchorId="6E577052" wp14:editId="2B7CFB31">
            <wp:extent cx="5731510" cy="39757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975735"/>
                    </a:xfrm>
                    <a:prstGeom prst="rect">
                      <a:avLst/>
                    </a:prstGeom>
                  </pic:spPr>
                </pic:pic>
              </a:graphicData>
            </a:graphic>
          </wp:inline>
        </w:drawing>
      </w:r>
    </w:p>
    <w:p w14:paraId="1885CC79" w14:textId="391C3BDE" w:rsidR="00B04BFC" w:rsidRPr="004944B7" w:rsidRDefault="00B04BFC" w:rsidP="00B04BFC">
      <w:pPr>
        <w:rPr>
          <w:rFonts w:cstheme="minorHAnsi"/>
          <w:b/>
          <w:bCs/>
          <w:sz w:val="18"/>
          <w:szCs w:val="18"/>
        </w:rPr>
      </w:pPr>
      <w:r w:rsidRPr="004944B7">
        <w:rPr>
          <w:rFonts w:cstheme="minorHAnsi"/>
          <w:b/>
          <w:bCs/>
          <w:sz w:val="18"/>
          <w:szCs w:val="18"/>
        </w:rPr>
        <w:t xml:space="preserve">Figure 1 – Site Aerial (Source </w:t>
      </w:r>
      <w:proofErr w:type="spellStart"/>
      <w:r w:rsidRPr="004944B7">
        <w:rPr>
          <w:rFonts w:cstheme="minorHAnsi"/>
          <w:b/>
          <w:bCs/>
          <w:sz w:val="18"/>
          <w:szCs w:val="18"/>
        </w:rPr>
        <w:t>Intrampas</w:t>
      </w:r>
      <w:proofErr w:type="spellEnd"/>
      <w:r w:rsidRPr="004944B7">
        <w:rPr>
          <w:rFonts w:cstheme="minorHAnsi"/>
          <w:b/>
          <w:bCs/>
          <w:sz w:val="18"/>
          <w:szCs w:val="18"/>
        </w:rPr>
        <w:t>)</w:t>
      </w:r>
    </w:p>
    <w:p w14:paraId="30CCABCB" w14:textId="77777777" w:rsidR="00082364" w:rsidRDefault="00082364" w:rsidP="00B04BFC">
      <w:pPr>
        <w:rPr>
          <w:rFonts w:cstheme="minorHAnsi"/>
        </w:rPr>
      </w:pPr>
    </w:p>
    <w:p w14:paraId="56E6B49F" w14:textId="2F42CD59" w:rsidR="00B04BFC" w:rsidRPr="003F2CCE" w:rsidRDefault="00B04BFC" w:rsidP="00B04BFC">
      <w:pPr>
        <w:rPr>
          <w:rFonts w:cstheme="minorHAnsi"/>
        </w:rPr>
      </w:pPr>
      <w:r w:rsidRPr="00B04BFC">
        <w:rPr>
          <w:rFonts w:cstheme="minorHAnsi"/>
        </w:rPr>
        <w:t>The site is known as the ‘Taree Regional Recreation Centre</w:t>
      </w:r>
      <w:r>
        <w:rPr>
          <w:rFonts w:cstheme="minorHAnsi"/>
        </w:rPr>
        <w:t xml:space="preserve">’ and includes </w:t>
      </w:r>
      <w:r w:rsidRPr="003F2CCE">
        <w:rPr>
          <w:rFonts w:cstheme="minorHAnsi"/>
        </w:rPr>
        <w:t xml:space="preserve">basketball courts, netball courts, hockey fields, soccer fields, </w:t>
      </w:r>
      <w:r>
        <w:rPr>
          <w:rFonts w:cstheme="minorHAnsi"/>
        </w:rPr>
        <w:t>criterium track</w:t>
      </w:r>
      <w:r w:rsidRPr="003F2CCE">
        <w:rPr>
          <w:rFonts w:cstheme="minorHAnsi"/>
        </w:rPr>
        <w:t>, general sports fields, aquatic centre, entertainment centre, information centre</w:t>
      </w:r>
      <w:r w:rsidR="00944B1D">
        <w:rPr>
          <w:rFonts w:cstheme="minorHAnsi"/>
        </w:rPr>
        <w:t xml:space="preserve"> and car parking</w:t>
      </w:r>
      <w:r>
        <w:rPr>
          <w:rFonts w:cstheme="minorHAnsi"/>
        </w:rPr>
        <w:t>.</w:t>
      </w:r>
      <w:r w:rsidR="00185B3A">
        <w:rPr>
          <w:rFonts w:cstheme="minorHAnsi"/>
        </w:rPr>
        <w:t xml:space="preserve"> These facilities have been located in the ‘cleared’ part of the site.</w:t>
      </w:r>
      <w:r w:rsidR="00944B1D">
        <w:rPr>
          <w:rFonts w:cstheme="minorHAnsi"/>
        </w:rPr>
        <w:t xml:space="preserve"> </w:t>
      </w:r>
    </w:p>
    <w:p w14:paraId="007B2C10" w14:textId="38570F07" w:rsidR="00B04BFC" w:rsidRPr="00B04BFC" w:rsidRDefault="00B04BFC" w:rsidP="00B04BFC">
      <w:pPr>
        <w:rPr>
          <w:rFonts w:cstheme="minorHAnsi"/>
        </w:rPr>
      </w:pPr>
      <w:r>
        <w:rPr>
          <w:noProof/>
        </w:rPr>
        <w:lastRenderedPageBreak/>
        <w:drawing>
          <wp:inline distT="0" distB="0" distL="0" distR="0" wp14:anchorId="7EE86165" wp14:editId="63DDF063">
            <wp:extent cx="5705475" cy="339538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7833" cy="3402738"/>
                    </a:xfrm>
                    <a:prstGeom prst="rect">
                      <a:avLst/>
                    </a:prstGeom>
                  </pic:spPr>
                </pic:pic>
              </a:graphicData>
            </a:graphic>
          </wp:inline>
        </w:drawing>
      </w:r>
    </w:p>
    <w:p w14:paraId="771D9E54" w14:textId="6DA25E91" w:rsidR="00B04BFC" w:rsidRPr="004944B7" w:rsidRDefault="00B04BFC" w:rsidP="003F2CCE">
      <w:pPr>
        <w:rPr>
          <w:b/>
          <w:bCs/>
          <w:sz w:val="18"/>
          <w:szCs w:val="18"/>
        </w:rPr>
      </w:pPr>
      <w:r w:rsidRPr="004944B7">
        <w:rPr>
          <w:b/>
          <w:bCs/>
          <w:sz w:val="18"/>
          <w:szCs w:val="18"/>
        </w:rPr>
        <w:t>Figure 2 – Recreational Uses Map (Source MidCoast Council)</w:t>
      </w:r>
    </w:p>
    <w:p w14:paraId="712D55D4" w14:textId="39767813" w:rsidR="002B2A9F" w:rsidRDefault="00944B1D" w:rsidP="00944B1D">
      <w:r>
        <w:t>The development area is located within Lot 1 D798539 with frontage to Recreation Drive. The development area currently contains the existing basketball facility and part of the criterium track.</w:t>
      </w:r>
    </w:p>
    <w:p w14:paraId="10E937CA" w14:textId="61E8F321" w:rsidR="00944B1D" w:rsidRDefault="00944B1D" w:rsidP="00944B1D">
      <w:r>
        <w:t xml:space="preserve">The development area is relatively level. Several scattered trees are located to the west and south of the existing basketball facility. </w:t>
      </w:r>
    </w:p>
    <w:p w14:paraId="5D0509B3" w14:textId="354CC9EC" w:rsidR="00C864CD" w:rsidRDefault="00C864CD" w:rsidP="002B2A9F">
      <w:pPr>
        <w:tabs>
          <w:tab w:val="left" w:pos="7485"/>
        </w:tabs>
        <w:spacing w:line="240" w:lineRule="auto"/>
        <w:ind w:right="23"/>
        <w:rPr>
          <w:rFonts w:ascii="Arial" w:hAnsi="Arial" w:cs="Arial"/>
          <w:lang w:eastAsia="en-AU"/>
        </w:rPr>
      </w:pPr>
      <w:r>
        <w:rPr>
          <w:noProof/>
        </w:rPr>
        <w:drawing>
          <wp:inline distT="0" distB="0" distL="0" distR="0" wp14:anchorId="5DEB3CA6" wp14:editId="107722C2">
            <wp:extent cx="5731510" cy="41160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116070"/>
                    </a:xfrm>
                    <a:prstGeom prst="rect">
                      <a:avLst/>
                    </a:prstGeom>
                  </pic:spPr>
                </pic:pic>
              </a:graphicData>
            </a:graphic>
          </wp:inline>
        </w:drawing>
      </w:r>
    </w:p>
    <w:p w14:paraId="1A8E2E6B" w14:textId="47CCAD0A" w:rsidR="004944B7" w:rsidRPr="004944B7" w:rsidRDefault="004944B7" w:rsidP="004944B7">
      <w:pPr>
        <w:ind w:left="-284" w:firstLine="284"/>
        <w:rPr>
          <w:b/>
          <w:bCs/>
          <w:sz w:val="18"/>
          <w:szCs w:val="18"/>
        </w:rPr>
      </w:pPr>
      <w:r w:rsidRPr="004944B7">
        <w:rPr>
          <w:b/>
          <w:bCs/>
          <w:sz w:val="18"/>
          <w:szCs w:val="18"/>
        </w:rPr>
        <w:t xml:space="preserve">Figure 3 </w:t>
      </w:r>
      <w:r>
        <w:rPr>
          <w:b/>
          <w:bCs/>
          <w:sz w:val="18"/>
          <w:szCs w:val="18"/>
        </w:rPr>
        <w:t xml:space="preserve">- </w:t>
      </w:r>
      <w:r w:rsidRPr="004944B7">
        <w:rPr>
          <w:b/>
          <w:bCs/>
          <w:sz w:val="18"/>
          <w:szCs w:val="18"/>
        </w:rPr>
        <w:t>Site Aerial Development Area (Source: Intra Maps)</w:t>
      </w:r>
    </w:p>
    <w:p w14:paraId="0DC7E0BB" w14:textId="77777777" w:rsidR="002B2A9F" w:rsidRPr="00682D27" w:rsidRDefault="002B2A9F" w:rsidP="003B44FE">
      <w:pPr>
        <w:pStyle w:val="ListParagraph"/>
        <w:numPr>
          <w:ilvl w:val="0"/>
          <w:numId w:val="7"/>
        </w:numPr>
        <w:tabs>
          <w:tab w:val="left" w:pos="7485"/>
        </w:tabs>
        <w:spacing w:after="160" w:line="240" w:lineRule="auto"/>
        <w:ind w:right="23" w:hanging="720"/>
        <w:contextualSpacing w:val="0"/>
        <w:rPr>
          <w:rFonts w:ascii="Arial" w:hAnsi="Arial" w:cs="Arial"/>
          <w:b/>
          <w:lang w:eastAsia="en-AU"/>
        </w:rPr>
      </w:pPr>
      <w:r w:rsidRPr="00682D27">
        <w:rPr>
          <w:rFonts w:ascii="Arial" w:hAnsi="Arial" w:cs="Arial"/>
          <w:b/>
          <w:lang w:eastAsia="en-AU"/>
        </w:rPr>
        <w:lastRenderedPageBreak/>
        <w:t xml:space="preserve">THE PROPOSAL AND BACKGROUND </w:t>
      </w:r>
    </w:p>
    <w:p w14:paraId="4805113E" w14:textId="77777777" w:rsidR="002B2A9F" w:rsidRPr="004944B7" w:rsidRDefault="002B2A9F" w:rsidP="003B44FE">
      <w:pPr>
        <w:pStyle w:val="ListParagraph"/>
        <w:numPr>
          <w:ilvl w:val="1"/>
          <w:numId w:val="7"/>
        </w:numPr>
        <w:tabs>
          <w:tab w:val="left" w:pos="7485"/>
        </w:tabs>
        <w:spacing w:after="160" w:line="240" w:lineRule="auto"/>
        <w:ind w:left="709" w:right="23" w:hanging="709"/>
        <w:contextualSpacing w:val="0"/>
        <w:rPr>
          <w:rFonts w:ascii="Arial" w:hAnsi="Arial" w:cs="Arial"/>
          <w:b/>
          <w:lang w:eastAsia="en-AU"/>
        </w:rPr>
      </w:pPr>
      <w:r w:rsidRPr="00682D27">
        <w:rPr>
          <w:rFonts w:ascii="Arial" w:hAnsi="Arial" w:cs="Arial"/>
          <w:b/>
          <w:lang w:eastAsia="en-AU"/>
        </w:rPr>
        <w:t xml:space="preserve">The </w:t>
      </w:r>
      <w:r w:rsidRPr="004944B7">
        <w:rPr>
          <w:rFonts w:ascii="Arial" w:hAnsi="Arial" w:cs="Arial"/>
          <w:b/>
          <w:lang w:eastAsia="en-AU"/>
        </w:rPr>
        <w:t xml:space="preserve">proposal </w:t>
      </w:r>
    </w:p>
    <w:p w14:paraId="3BEA66F4" w14:textId="4369EC3E" w:rsidR="002B2A9F" w:rsidRPr="004944B7" w:rsidRDefault="004944B7" w:rsidP="004944B7">
      <w:pPr>
        <w:pStyle w:val="Default"/>
        <w:rPr>
          <w:color w:val="auto"/>
          <w:sz w:val="22"/>
          <w:szCs w:val="22"/>
        </w:rPr>
      </w:pPr>
      <w:r w:rsidRPr="004944B7">
        <w:rPr>
          <w:color w:val="auto"/>
          <w:sz w:val="22"/>
          <w:szCs w:val="22"/>
        </w:rPr>
        <w:t xml:space="preserve">The application seeks consent for the </w:t>
      </w:r>
      <w:r w:rsidR="002B2A9F" w:rsidRPr="004944B7">
        <w:rPr>
          <w:color w:val="auto"/>
          <w:sz w:val="22"/>
          <w:szCs w:val="22"/>
        </w:rPr>
        <w:t>refurbishment and expansion to an existing basketball facility</w:t>
      </w:r>
      <w:r w:rsidRPr="004944B7">
        <w:rPr>
          <w:color w:val="auto"/>
          <w:sz w:val="22"/>
          <w:szCs w:val="22"/>
        </w:rPr>
        <w:t>. Spe</w:t>
      </w:r>
      <w:r w:rsidR="002B2A9F" w:rsidRPr="004944B7">
        <w:rPr>
          <w:color w:val="auto"/>
          <w:sz w:val="22"/>
          <w:szCs w:val="22"/>
        </w:rPr>
        <w:t xml:space="preserve">cifically, the proposed development includes: </w:t>
      </w:r>
    </w:p>
    <w:p w14:paraId="5198D13A" w14:textId="77777777" w:rsidR="004944B7" w:rsidRPr="004944B7" w:rsidRDefault="004944B7" w:rsidP="004944B7">
      <w:pPr>
        <w:pStyle w:val="Default"/>
        <w:rPr>
          <w:color w:val="auto"/>
          <w:sz w:val="22"/>
          <w:szCs w:val="22"/>
        </w:rPr>
      </w:pPr>
    </w:p>
    <w:p w14:paraId="2A7C77F5" w14:textId="167675C4" w:rsidR="002B2A9F" w:rsidRPr="004944B7" w:rsidRDefault="002B2A9F" w:rsidP="003B44FE">
      <w:pPr>
        <w:pStyle w:val="Default"/>
        <w:numPr>
          <w:ilvl w:val="0"/>
          <w:numId w:val="27"/>
        </w:numPr>
        <w:spacing w:after="72"/>
        <w:rPr>
          <w:color w:val="auto"/>
          <w:sz w:val="22"/>
          <w:szCs w:val="22"/>
        </w:rPr>
      </w:pPr>
      <w:r w:rsidRPr="004944B7">
        <w:rPr>
          <w:color w:val="auto"/>
          <w:sz w:val="22"/>
          <w:szCs w:val="22"/>
        </w:rPr>
        <w:t xml:space="preserve">Refurbishment of existing basketball court building; </w:t>
      </w:r>
    </w:p>
    <w:p w14:paraId="0412B944" w14:textId="32289567" w:rsidR="002B2A9F" w:rsidRPr="004944B7" w:rsidRDefault="002B2A9F" w:rsidP="003B44FE">
      <w:pPr>
        <w:pStyle w:val="Default"/>
        <w:numPr>
          <w:ilvl w:val="0"/>
          <w:numId w:val="27"/>
        </w:numPr>
        <w:spacing w:after="72"/>
        <w:rPr>
          <w:color w:val="auto"/>
          <w:sz w:val="22"/>
          <w:szCs w:val="22"/>
        </w:rPr>
      </w:pPr>
      <w:r w:rsidRPr="004944B7">
        <w:rPr>
          <w:color w:val="auto"/>
          <w:sz w:val="22"/>
          <w:szCs w:val="22"/>
        </w:rPr>
        <w:t xml:space="preserve">Addition of new basketball courts at rear of existing building, including an additional three (3) basketball courts; </w:t>
      </w:r>
    </w:p>
    <w:p w14:paraId="5D5A0F36" w14:textId="59F867C8" w:rsidR="002B2A9F" w:rsidRPr="004944B7" w:rsidRDefault="002B2A9F" w:rsidP="003B44FE">
      <w:pPr>
        <w:pStyle w:val="Default"/>
        <w:numPr>
          <w:ilvl w:val="0"/>
          <w:numId w:val="27"/>
        </w:numPr>
        <w:spacing w:after="72"/>
        <w:rPr>
          <w:color w:val="auto"/>
          <w:sz w:val="22"/>
          <w:szCs w:val="22"/>
        </w:rPr>
      </w:pPr>
      <w:r w:rsidRPr="004944B7">
        <w:rPr>
          <w:color w:val="auto"/>
          <w:sz w:val="22"/>
          <w:szCs w:val="22"/>
        </w:rPr>
        <w:t xml:space="preserve">Addition of new ancillary components including spectator seating, change rooms, storage rooms, first aid rooms, café space, patron toilets, reception and foyer, and office space; </w:t>
      </w:r>
    </w:p>
    <w:p w14:paraId="63067C95" w14:textId="29B25BEB" w:rsidR="002B2A9F" w:rsidRPr="004944B7" w:rsidRDefault="002B2A9F" w:rsidP="003B44FE">
      <w:pPr>
        <w:pStyle w:val="Default"/>
        <w:numPr>
          <w:ilvl w:val="0"/>
          <w:numId w:val="27"/>
        </w:numPr>
        <w:spacing w:after="72"/>
        <w:rPr>
          <w:color w:val="auto"/>
          <w:sz w:val="22"/>
          <w:szCs w:val="22"/>
        </w:rPr>
      </w:pPr>
      <w:r w:rsidRPr="004944B7">
        <w:rPr>
          <w:color w:val="auto"/>
          <w:sz w:val="22"/>
          <w:szCs w:val="22"/>
        </w:rPr>
        <w:t xml:space="preserve">Addition of mezzanine area for multipurpose use with kitchen and lift facility; </w:t>
      </w:r>
    </w:p>
    <w:p w14:paraId="5F759FED" w14:textId="77777777" w:rsidR="00D71DF9" w:rsidRDefault="002B2A9F" w:rsidP="003B44FE">
      <w:pPr>
        <w:pStyle w:val="Default"/>
        <w:numPr>
          <w:ilvl w:val="0"/>
          <w:numId w:val="27"/>
        </w:numPr>
        <w:spacing w:after="72"/>
        <w:rPr>
          <w:color w:val="auto"/>
          <w:sz w:val="22"/>
          <w:szCs w:val="22"/>
        </w:rPr>
      </w:pPr>
      <w:r w:rsidRPr="004944B7">
        <w:rPr>
          <w:color w:val="auto"/>
          <w:sz w:val="22"/>
          <w:szCs w:val="22"/>
        </w:rPr>
        <w:t xml:space="preserve">Addition of new outdoor decking and pedestrian pathways; </w:t>
      </w:r>
    </w:p>
    <w:p w14:paraId="0AE64489" w14:textId="3A0B13CA" w:rsidR="002B2A9F" w:rsidRPr="004944B7" w:rsidRDefault="00D71DF9" w:rsidP="003B44FE">
      <w:pPr>
        <w:pStyle w:val="Default"/>
        <w:numPr>
          <w:ilvl w:val="0"/>
          <w:numId w:val="27"/>
        </w:numPr>
        <w:spacing w:after="72"/>
        <w:rPr>
          <w:color w:val="auto"/>
          <w:sz w:val="22"/>
          <w:szCs w:val="22"/>
        </w:rPr>
      </w:pPr>
      <w:r>
        <w:rPr>
          <w:color w:val="auto"/>
          <w:sz w:val="22"/>
          <w:szCs w:val="22"/>
        </w:rPr>
        <w:t xml:space="preserve">Removal of several trees; </w:t>
      </w:r>
      <w:r w:rsidR="002B2A9F" w:rsidRPr="004944B7">
        <w:rPr>
          <w:color w:val="auto"/>
          <w:sz w:val="22"/>
          <w:szCs w:val="22"/>
        </w:rPr>
        <w:t xml:space="preserve">and </w:t>
      </w:r>
    </w:p>
    <w:p w14:paraId="3EDFFE88" w14:textId="651E0162" w:rsidR="002B2A9F" w:rsidRDefault="004944B7" w:rsidP="003B44FE">
      <w:pPr>
        <w:pStyle w:val="Default"/>
        <w:numPr>
          <w:ilvl w:val="0"/>
          <w:numId w:val="27"/>
        </w:numPr>
        <w:rPr>
          <w:color w:val="auto"/>
          <w:sz w:val="22"/>
          <w:szCs w:val="22"/>
        </w:rPr>
      </w:pPr>
      <w:r>
        <w:rPr>
          <w:color w:val="auto"/>
          <w:sz w:val="22"/>
          <w:szCs w:val="22"/>
        </w:rPr>
        <w:t>Minor adjustment to the existing criterium track</w:t>
      </w:r>
      <w:r w:rsidR="002B2A9F" w:rsidRPr="004944B7">
        <w:rPr>
          <w:color w:val="auto"/>
          <w:sz w:val="22"/>
          <w:szCs w:val="22"/>
        </w:rPr>
        <w:t xml:space="preserve">. </w:t>
      </w:r>
    </w:p>
    <w:p w14:paraId="5C5CDCE3" w14:textId="77777777" w:rsidR="007A2682" w:rsidRPr="004944B7" w:rsidRDefault="007A2682" w:rsidP="007A2682">
      <w:pPr>
        <w:pStyle w:val="Default"/>
        <w:rPr>
          <w:color w:val="auto"/>
          <w:sz w:val="22"/>
          <w:szCs w:val="22"/>
        </w:rPr>
      </w:pPr>
    </w:p>
    <w:p w14:paraId="2A72E0F6" w14:textId="48B4C10A" w:rsidR="007A2682" w:rsidRDefault="007A2682" w:rsidP="007A2682">
      <w:pPr>
        <w:tabs>
          <w:tab w:val="left" w:pos="7485"/>
        </w:tabs>
        <w:spacing w:line="240" w:lineRule="auto"/>
        <w:ind w:right="23"/>
      </w:pPr>
      <w:r>
        <w:t xml:space="preserve">The development will provide improved facilities for visitors, athletes, and staff as well as enable regional events to take place in a more efficient and improved manner and funding from the Bushfire Local Economic Recovery Fund has been granted to TBA for the design and expansion of the existing Taree Basketball Stadium (Saxby’s Stadium). </w:t>
      </w:r>
    </w:p>
    <w:p w14:paraId="595E6DB4" w14:textId="16A380C3" w:rsidR="00082364" w:rsidRDefault="00082364" w:rsidP="007A2682">
      <w:pPr>
        <w:tabs>
          <w:tab w:val="left" w:pos="7485"/>
        </w:tabs>
        <w:spacing w:line="240" w:lineRule="auto"/>
        <w:ind w:right="23"/>
      </w:pPr>
    </w:p>
    <w:p w14:paraId="198F81AC" w14:textId="77777777" w:rsidR="00082364" w:rsidRDefault="00082364" w:rsidP="007A2682">
      <w:pPr>
        <w:tabs>
          <w:tab w:val="left" w:pos="7485"/>
        </w:tabs>
        <w:spacing w:line="240" w:lineRule="auto"/>
        <w:ind w:right="23"/>
        <w:rPr>
          <w:rFonts w:ascii="Arial" w:hAnsi="Arial" w:cs="Arial"/>
        </w:rPr>
      </w:pPr>
    </w:p>
    <w:p w14:paraId="33DD0B57" w14:textId="77777777" w:rsidR="004944B7" w:rsidRDefault="004944B7" w:rsidP="002B2A9F">
      <w:pPr>
        <w:rPr>
          <w:rFonts w:ascii="Arial" w:hAnsi="Arial" w:cs="Arial"/>
        </w:rPr>
      </w:pPr>
    </w:p>
    <w:p w14:paraId="38AA2DB8" w14:textId="123CFAA5" w:rsidR="00832573" w:rsidRDefault="00832573" w:rsidP="002B2A9F">
      <w:pPr>
        <w:rPr>
          <w:rFonts w:ascii="Arial" w:hAnsi="Arial" w:cs="Arial"/>
        </w:rPr>
      </w:pPr>
      <w:r>
        <w:rPr>
          <w:noProof/>
        </w:rPr>
        <w:drawing>
          <wp:inline distT="0" distB="0" distL="0" distR="0" wp14:anchorId="1D3AF38D" wp14:editId="78203537">
            <wp:extent cx="5805052" cy="401002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39327" cy="4033702"/>
                    </a:xfrm>
                    <a:prstGeom prst="rect">
                      <a:avLst/>
                    </a:prstGeom>
                  </pic:spPr>
                </pic:pic>
              </a:graphicData>
            </a:graphic>
          </wp:inline>
        </w:drawing>
      </w:r>
    </w:p>
    <w:p w14:paraId="48683946" w14:textId="74E73A43" w:rsidR="00D71DF9" w:rsidRPr="005229C7" w:rsidRDefault="00D71DF9" w:rsidP="002B2A9F">
      <w:pPr>
        <w:rPr>
          <w:rFonts w:cstheme="minorHAnsi"/>
          <w:b/>
          <w:bCs/>
          <w:sz w:val="20"/>
          <w:szCs w:val="20"/>
        </w:rPr>
      </w:pPr>
      <w:r w:rsidRPr="005229C7">
        <w:rPr>
          <w:rFonts w:cstheme="minorHAnsi"/>
          <w:b/>
          <w:bCs/>
          <w:sz w:val="20"/>
          <w:szCs w:val="20"/>
        </w:rPr>
        <w:t xml:space="preserve">Figure </w:t>
      </w:r>
      <w:r w:rsidR="000045A3">
        <w:rPr>
          <w:rFonts w:cstheme="minorHAnsi"/>
          <w:b/>
          <w:bCs/>
          <w:sz w:val="20"/>
          <w:szCs w:val="20"/>
        </w:rPr>
        <w:t>4</w:t>
      </w:r>
      <w:r w:rsidRPr="005229C7">
        <w:rPr>
          <w:rFonts w:cstheme="minorHAnsi"/>
          <w:b/>
          <w:bCs/>
          <w:sz w:val="20"/>
          <w:szCs w:val="20"/>
        </w:rPr>
        <w:t xml:space="preserve"> – Site Plan Development Area (Source: HSPC)</w:t>
      </w:r>
    </w:p>
    <w:p w14:paraId="743B484F" w14:textId="77777777" w:rsidR="00082364" w:rsidRDefault="00082364">
      <w:pPr>
        <w:rPr>
          <w:rFonts w:cstheme="minorHAnsi"/>
        </w:rPr>
      </w:pPr>
      <w:r>
        <w:rPr>
          <w:rFonts w:cstheme="minorHAnsi"/>
        </w:rPr>
        <w:br w:type="page"/>
      </w:r>
    </w:p>
    <w:p w14:paraId="1C2AA939" w14:textId="316E6C3E" w:rsidR="00D71DF9" w:rsidRPr="00484637" w:rsidRDefault="00D71DF9" w:rsidP="002B2A9F">
      <w:pPr>
        <w:rPr>
          <w:rFonts w:cstheme="minorHAnsi"/>
        </w:rPr>
      </w:pPr>
      <w:r w:rsidRPr="00484637">
        <w:rPr>
          <w:rFonts w:cstheme="minorHAnsi"/>
        </w:rPr>
        <w:lastRenderedPageBreak/>
        <w:t xml:space="preserve">The development is proposed to be </w:t>
      </w:r>
      <w:r w:rsidR="007A2682" w:rsidRPr="00484637">
        <w:rPr>
          <w:rFonts w:cstheme="minorHAnsi"/>
        </w:rPr>
        <w:t>constructed in two stages.</w:t>
      </w:r>
    </w:p>
    <w:p w14:paraId="1B0247DC" w14:textId="52510957" w:rsidR="007A2682" w:rsidRPr="00484637" w:rsidRDefault="007A2682" w:rsidP="00082364">
      <w:pPr>
        <w:spacing w:after="60"/>
        <w:rPr>
          <w:rFonts w:cstheme="minorHAnsi"/>
        </w:rPr>
      </w:pPr>
      <w:r w:rsidRPr="00484637">
        <w:rPr>
          <w:rFonts w:cstheme="minorHAnsi"/>
        </w:rPr>
        <w:t xml:space="preserve">Stage One will comprise of the following works: </w:t>
      </w:r>
    </w:p>
    <w:p w14:paraId="418B7B0B" w14:textId="4D8BCF9D" w:rsidR="007A2682" w:rsidRPr="00484637" w:rsidRDefault="007A2682" w:rsidP="00082364">
      <w:pPr>
        <w:pStyle w:val="Default"/>
        <w:numPr>
          <w:ilvl w:val="0"/>
          <w:numId w:val="28"/>
        </w:numPr>
        <w:spacing w:after="60"/>
        <w:rPr>
          <w:rFonts w:asciiTheme="minorHAnsi" w:hAnsiTheme="minorHAnsi" w:cstheme="minorHAnsi"/>
          <w:sz w:val="22"/>
          <w:szCs w:val="22"/>
        </w:rPr>
      </w:pPr>
      <w:r w:rsidRPr="00484637">
        <w:rPr>
          <w:rFonts w:asciiTheme="minorHAnsi" w:hAnsiTheme="minorHAnsi" w:cstheme="minorHAnsi"/>
          <w:sz w:val="22"/>
          <w:szCs w:val="22"/>
        </w:rPr>
        <w:t xml:space="preserve">Refurbishment of existing basketball court building; </w:t>
      </w:r>
    </w:p>
    <w:p w14:paraId="1EFC30B6" w14:textId="7ED9D9A0" w:rsidR="007A2682" w:rsidRPr="00484637" w:rsidRDefault="007A2682" w:rsidP="00082364">
      <w:pPr>
        <w:pStyle w:val="Default"/>
        <w:numPr>
          <w:ilvl w:val="0"/>
          <w:numId w:val="28"/>
        </w:numPr>
        <w:spacing w:after="60"/>
        <w:rPr>
          <w:rFonts w:asciiTheme="minorHAnsi" w:hAnsiTheme="minorHAnsi" w:cstheme="minorHAnsi"/>
          <w:color w:val="auto"/>
          <w:sz w:val="22"/>
          <w:szCs w:val="22"/>
        </w:rPr>
      </w:pPr>
      <w:r w:rsidRPr="00484637">
        <w:rPr>
          <w:rFonts w:asciiTheme="minorHAnsi" w:hAnsiTheme="minorHAnsi" w:cstheme="minorHAnsi"/>
          <w:sz w:val="22"/>
          <w:szCs w:val="22"/>
        </w:rPr>
        <w:t xml:space="preserve">Addition of new basketball courts at rear of existing building including an additional three (3) basketball courts, with space to </w:t>
      </w:r>
      <w:r w:rsidRPr="00484637">
        <w:rPr>
          <w:rFonts w:asciiTheme="minorHAnsi" w:hAnsiTheme="minorHAnsi" w:cstheme="minorHAnsi"/>
          <w:color w:val="auto"/>
          <w:sz w:val="22"/>
          <w:szCs w:val="22"/>
        </w:rPr>
        <w:t xml:space="preserve">store future retractable seats; </w:t>
      </w:r>
    </w:p>
    <w:p w14:paraId="1A8ECBFA" w14:textId="77777777" w:rsidR="007A2682" w:rsidRPr="00484637" w:rsidRDefault="007A2682" w:rsidP="00082364">
      <w:pPr>
        <w:pStyle w:val="Default"/>
        <w:numPr>
          <w:ilvl w:val="0"/>
          <w:numId w:val="28"/>
        </w:numPr>
        <w:spacing w:after="60"/>
        <w:rPr>
          <w:rFonts w:asciiTheme="minorHAnsi" w:hAnsiTheme="minorHAnsi" w:cstheme="minorHAnsi"/>
          <w:color w:val="auto"/>
          <w:sz w:val="22"/>
          <w:szCs w:val="22"/>
        </w:rPr>
      </w:pPr>
      <w:r w:rsidRPr="00484637">
        <w:rPr>
          <w:rFonts w:asciiTheme="minorHAnsi" w:hAnsiTheme="minorHAnsi" w:cstheme="minorHAnsi"/>
          <w:color w:val="auto"/>
          <w:sz w:val="22"/>
          <w:szCs w:val="22"/>
        </w:rPr>
        <w:t xml:space="preserve">Additional of Gallery 1 proving access to the new rear courts; </w:t>
      </w:r>
    </w:p>
    <w:p w14:paraId="3CF3A82A" w14:textId="5CEAC956" w:rsidR="007A2682" w:rsidRPr="00484637" w:rsidRDefault="007A2682" w:rsidP="00082364">
      <w:pPr>
        <w:pStyle w:val="Default"/>
        <w:numPr>
          <w:ilvl w:val="0"/>
          <w:numId w:val="28"/>
        </w:numPr>
        <w:spacing w:after="60"/>
        <w:rPr>
          <w:rFonts w:asciiTheme="minorHAnsi" w:hAnsiTheme="minorHAnsi" w:cstheme="minorHAnsi"/>
          <w:color w:val="auto"/>
          <w:sz w:val="22"/>
          <w:szCs w:val="22"/>
        </w:rPr>
      </w:pPr>
      <w:r w:rsidRPr="00484637">
        <w:rPr>
          <w:rFonts w:asciiTheme="minorHAnsi" w:hAnsiTheme="minorHAnsi" w:cstheme="minorHAnsi"/>
          <w:color w:val="auto"/>
          <w:sz w:val="22"/>
          <w:szCs w:val="22"/>
        </w:rPr>
        <w:t>Addition of part of the new outdoor decking and pedestrian ramp 1; and</w:t>
      </w:r>
    </w:p>
    <w:p w14:paraId="7CA901C8" w14:textId="334B1423" w:rsidR="007A2682" w:rsidRPr="00484637" w:rsidRDefault="007A2682" w:rsidP="00082364">
      <w:pPr>
        <w:pStyle w:val="Default"/>
        <w:numPr>
          <w:ilvl w:val="0"/>
          <w:numId w:val="28"/>
        </w:numPr>
        <w:spacing w:after="60"/>
        <w:rPr>
          <w:rFonts w:asciiTheme="minorHAnsi" w:hAnsiTheme="minorHAnsi" w:cstheme="minorHAnsi"/>
          <w:color w:val="auto"/>
          <w:sz w:val="22"/>
          <w:szCs w:val="22"/>
        </w:rPr>
      </w:pPr>
      <w:r w:rsidRPr="00484637">
        <w:rPr>
          <w:rFonts w:asciiTheme="minorHAnsi" w:hAnsiTheme="minorHAnsi" w:cstheme="minorHAnsi"/>
          <w:color w:val="auto"/>
          <w:sz w:val="22"/>
          <w:szCs w:val="22"/>
        </w:rPr>
        <w:t>Signage.</w:t>
      </w:r>
    </w:p>
    <w:p w14:paraId="2A46DA20" w14:textId="7B2AB571" w:rsidR="007A2682" w:rsidRDefault="007A2682" w:rsidP="007A2682"/>
    <w:p w14:paraId="307FBC9E" w14:textId="77777777" w:rsidR="007A2682" w:rsidRPr="00D71DF9" w:rsidRDefault="007A2682" w:rsidP="007A2682">
      <w:pPr>
        <w:rPr>
          <w:rFonts w:ascii="Arial" w:hAnsi="Arial" w:cs="Arial"/>
          <w:sz w:val="18"/>
          <w:szCs w:val="18"/>
        </w:rPr>
      </w:pPr>
    </w:p>
    <w:p w14:paraId="4054B769" w14:textId="6BB484FD" w:rsidR="00832573" w:rsidRDefault="00832573" w:rsidP="002B2A9F">
      <w:pPr>
        <w:rPr>
          <w:rFonts w:ascii="Arial" w:hAnsi="Arial" w:cs="Arial"/>
        </w:rPr>
      </w:pPr>
      <w:r>
        <w:rPr>
          <w:noProof/>
        </w:rPr>
        <w:drawing>
          <wp:inline distT="0" distB="0" distL="0" distR="0" wp14:anchorId="060C03D3" wp14:editId="262404A6">
            <wp:extent cx="5010150" cy="342095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23291" cy="3429929"/>
                    </a:xfrm>
                    <a:prstGeom prst="rect">
                      <a:avLst/>
                    </a:prstGeom>
                  </pic:spPr>
                </pic:pic>
              </a:graphicData>
            </a:graphic>
          </wp:inline>
        </w:drawing>
      </w:r>
    </w:p>
    <w:p w14:paraId="075EC491" w14:textId="210AACE3" w:rsidR="007A2682" w:rsidRPr="005229C7" w:rsidRDefault="007A2682" w:rsidP="002B2A9F">
      <w:pPr>
        <w:rPr>
          <w:rFonts w:cstheme="minorHAnsi"/>
          <w:b/>
          <w:bCs/>
          <w:sz w:val="20"/>
          <w:szCs w:val="20"/>
        </w:rPr>
      </w:pPr>
      <w:r w:rsidRPr="005229C7">
        <w:rPr>
          <w:rFonts w:cstheme="minorHAnsi"/>
          <w:b/>
          <w:bCs/>
          <w:sz w:val="20"/>
          <w:szCs w:val="20"/>
        </w:rPr>
        <w:t xml:space="preserve">Figure </w:t>
      </w:r>
      <w:r w:rsidR="000045A3">
        <w:rPr>
          <w:rFonts w:cstheme="minorHAnsi"/>
          <w:b/>
          <w:bCs/>
          <w:sz w:val="20"/>
          <w:szCs w:val="20"/>
        </w:rPr>
        <w:t>5</w:t>
      </w:r>
      <w:r w:rsidRPr="005229C7">
        <w:rPr>
          <w:rFonts w:cstheme="minorHAnsi"/>
          <w:b/>
          <w:bCs/>
          <w:sz w:val="20"/>
          <w:szCs w:val="20"/>
        </w:rPr>
        <w:t xml:space="preserve"> – Stage 1 Floor Plan (Source: HSPC)</w:t>
      </w:r>
    </w:p>
    <w:p w14:paraId="0C9F0EF4" w14:textId="4D0D717E" w:rsidR="007A2682" w:rsidRDefault="007A2682" w:rsidP="002B2A9F">
      <w:pPr>
        <w:rPr>
          <w:rFonts w:ascii="Arial" w:hAnsi="Arial" w:cs="Arial"/>
        </w:rPr>
      </w:pPr>
    </w:p>
    <w:p w14:paraId="267277F7" w14:textId="75048C7D" w:rsidR="007A2682" w:rsidRDefault="007A2682" w:rsidP="005229C7">
      <w:r>
        <w:t>Stage Two will comprise the following works:</w:t>
      </w:r>
    </w:p>
    <w:p w14:paraId="10710ED5" w14:textId="77777777" w:rsidR="007A2682" w:rsidRPr="007A2682" w:rsidRDefault="007A2682" w:rsidP="003B44FE">
      <w:pPr>
        <w:pStyle w:val="Default"/>
        <w:numPr>
          <w:ilvl w:val="0"/>
          <w:numId w:val="29"/>
        </w:numPr>
        <w:spacing w:after="150"/>
        <w:rPr>
          <w:color w:val="auto"/>
          <w:sz w:val="22"/>
          <w:szCs w:val="22"/>
        </w:rPr>
      </w:pPr>
      <w:r w:rsidRPr="007A2682">
        <w:rPr>
          <w:color w:val="auto"/>
          <w:sz w:val="22"/>
          <w:szCs w:val="22"/>
        </w:rPr>
        <w:t xml:space="preserve">Addition of new ancillary components including spectator seating, change rooms, storage rooms, first aid rooms, café space, patron toilets, reception and foyer, and office space; </w:t>
      </w:r>
    </w:p>
    <w:p w14:paraId="1AF53261" w14:textId="77777777" w:rsidR="007A2682" w:rsidRPr="007A2682" w:rsidRDefault="007A2682" w:rsidP="003B44FE">
      <w:pPr>
        <w:pStyle w:val="Default"/>
        <w:numPr>
          <w:ilvl w:val="0"/>
          <w:numId w:val="29"/>
        </w:numPr>
        <w:spacing w:after="150"/>
        <w:rPr>
          <w:color w:val="auto"/>
          <w:sz w:val="22"/>
          <w:szCs w:val="22"/>
        </w:rPr>
      </w:pPr>
      <w:r w:rsidRPr="007A2682">
        <w:rPr>
          <w:color w:val="auto"/>
          <w:sz w:val="22"/>
          <w:szCs w:val="22"/>
        </w:rPr>
        <w:t xml:space="preserve">Addition of mezzanine area for multipurpose use with kitchen and lift facility; </w:t>
      </w:r>
    </w:p>
    <w:p w14:paraId="3BA28751" w14:textId="2D37119D" w:rsidR="007A2682" w:rsidRPr="007A2682" w:rsidRDefault="007A2682" w:rsidP="003B44FE">
      <w:pPr>
        <w:pStyle w:val="Default"/>
        <w:numPr>
          <w:ilvl w:val="0"/>
          <w:numId w:val="29"/>
        </w:numPr>
        <w:spacing w:after="150"/>
        <w:rPr>
          <w:color w:val="auto"/>
          <w:sz w:val="22"/>
          <w:szCs w:val="22"/>
        </w:rPr>
      </w:pPr>
      <w:r w:rsidRPr="007A2682">
        <w:rPr>
          <w:color w:val="auto"/>
          <w:sz w:val="22"/>
          <w:szCs w:val="22"/>
        </w:rPr>
        <w:t xml:space="preserve">Addition of new outdoor decking and pedestrian pathways; and </w:t>
      </w:r>
    </w:p>
    <w:p w14:paraId="3B1EBE13" w14:textId="330D0BF4" w:rsidR="007A2682" w:rsidRPr="007A2682" w:rsidRDefault="007A2682" w:rsidP="003B44FE">
      <w:pPr>
        <w:pStyle w:val="Default"/>
        <w:numPr>
          <w:ilvl w:val="0"/>
          <w:numId w:val="29"/>
        </w:numPr>
        <w:spacing w:after="150"/>
        <w:rPr>
          <w:color w:val="auto"/>
          <w:sz w:val="22"/>
          <w:szCs w:val="22"/>
        </w:rPr>
      </w:pPr>
      <w:r w:rsidRPr="007A2682">
        <w:rPr>
          <w:color w:val="auto"/>
          <w:sz w:val="22"/>
          <w:szCs w:val="22"/>
        </w:rPr>
        <w:t xml:space="preserve">Installation of retractable seating. </w:t>
      </w:r>
    </w:p>
    <w:p w14:paraId="256EB226" w14:textId="77777777" w:rsidR="007A2682" w:rsidRDefault="007A2682" w:rsidP="007A2682"/>
    <w:p w14:paraId="17C7DA39" w14:textId="690B8250" w:rsidR="007A2682" w:rsidRDefault="007A2682" w:rsidP="002B2A9F">
      <w:pPr>
        <w:rPr>
          <w:rFonts w:ascii="Arial" w:hAnsi="Arial" w:cs="Arial"/>
        </w:rPr>
      </w:pPr>
    </w:p>
    <w:p w14:paraId="79932D72" w14:textId="1E436E52" w:rsidR="007A2682" w:rsidRDefault="007A2682" w:rsidP="002B2A9F">
      <w:pPr>
        <w:rPr>
          <w:rFonts w:ascii="Arial" w:hAnsi="Arial" w:cs="Arial"/>
        </w:rPr>
      </w:pPr>
    </w:p>
    <w:p w14:paraId="1BEBF5AA" w14:textId="463C453D" w:rsidR="007A2682" w:rsidRDefault="007A2682" w:rsidP="002B2A9F">
      <w:pPr>
        <w:rPr>
          <w:rFonts w:ascii="Arial" w:hAnsi="Arial" w:cs="Arial"/>
        </w:rPr>
      </w:pPr>
    </w:p>
    <w:p w14:paraId="1138FDC5" w14:textId="77777777" w:rsidR="007A2682" w:rsidRDefault="007A2682" w:rsidP="002B2A9F">
      <w:pPr>
        <w:rPr>
          <w:rFonts w:ascii="Arial" w:hAnsi="Arial" w:cs="Arial"/>
        </w:rPr>
      </w:pPr>
    </w:p>
    <w:p w14:paraId="5C42DB3D" w14:textId="663B22B3" w:rsidR="007A2682" w:rsidRDefault="00832573" w:rsidP="007A2682">
      <w:pPr>
        <w:rPr>
          <w:rFonts w:ascii="Arial" w:hAnsi="Arial" w:cs="Arial"/>
        </w:rPr>
      </w:pPr>
      <w:r>
        <w:rPr>
          <w:noProof/>
        </w:rPr>
        <w:lastRenderedPageBreak/>
        <w:drawing>
          <wp:inline distT="0" distB="0" distL="0" distR="0" wp14:anchorId="5CFB1AD9" wp14:editId="1C42E75E">
            <wp:extent cx="5731510" cy="362775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627755"/>
                    </a:xfrm>
                    <a:prstGeom prst="rect">
                      <a:avLst/>
                    </a:prstGeom>
                  </pic:spPr>
                </pic:pic>
              </a:graphicData>
            </a:graphic>
          </wp:inline>
        </w:drawing>
      </w:r>
    </w:p>
    <w:p w14:paraId="05AF1EEC" w14:textId="12684270" w:rsidR="007A2682" w:rsidRDefault="007A2682" w:rsidP="007A2682">
      <w:pPr>
        <w:rPr>
          <w:rFonts w:ascii="Arial" w:hAnsi="Arial" w:cs="Arial"/>
          <w:b/>
          <w:bCs/>
          <w:sz w:val="18"/>
          <w:szCs w:val="18"/>
        </w:rPr>
      </w:pPr>
      <w:r w:rsidRPr="007A2682">
        <w:rPr>
          <w:rFonts w:ascii="Arial" w:hAnsi="Arial" w:cs="Arial"/>
          <w:b/>
          <w:bCs/>
          <w:sz w:val="18"/>
          <w:szCs w:val="18"/>
        </w:rPr>
        <w:t xml:space="preserve">Figure </w:t>
      </w:r>
      <w:r w:rsidR="000045A3">
        <w:rPr>
          <w:rFonts w:ascii="Arial" w:hAnsi="Arial" w:cs="Arial"/>
          <w:b/>
          <w:bCs/>
          <w:sz w:val="18"/>
          <w:szCs w:val="18"/>
        </w:rPr>
        <w:t>6</w:t>
      </w:r>
      <w:r w:rsidRPr="007A2682">
        <w:rPr>
          <w:rFonts w:ascii="Arial" w:hAnsi="Arial" w:cs="Arial"/>
          <w:b/>
          <w:bCs/>
          <w:sz w:val="18"/>
          <w:szCs w:val="18"/>
        </w:rPr>
        <w:t xml:space="preserve"> – Stage 2 Floor Plan (Source HSPC)</w:t>
      </w:r>
    </w:p>
    <w:p w14:paraId="5EB01810" w14:textId="24981434" w:rsidR="00082364" w:rsidRDefault="00082364" w:rsidP="007A2682">
      <w:pPr>
        <w:rPr>
          <w:rFonts w:ascii="Arial" w:hAnsi="Arial" w:cs="Arial"/>
          <w:b/>
          <w:bCs/>
          <w:sz w:val="18"/>
          <w:szCs w:val="18"/>
        </w:rPr>
      </w:pPr>
    </w:p>
    <w:p w14:paraId="794BC210" w14:textId="77777777" w:rsidR="00082364" w:rsidRPr="007A2682" w:rsidRDefault="00082364" w:rsidP="007A2682">
      <w:pPr>
        <w:rPr>
          <w:rFonts w:ascii="Arial" w:hAnsi="Arial" w:cs="Arial"/>
          <w:b/>
          <w:bCs/>
          <w:sz w:val="18"/>
          <w:szCs w:val="18"/>
        </w:rPr>
      </w:pPr>
    </w:p>
    <w:p w14:paraId="68245C93" w14:textId="4C192489" w:rsidR="007A2682" w:rsidRDefault="00082364" w:rsidP="00D71DF9">
      <w:pPr>
        <w:tabs>
          <w:tab w:val="left" w:pos="7485"/>
        </w:tabs>
        <w:spacing w:line="240" w:lineRule="auto"/>
        <w:ind w:right="23"/>
      </w:pPr>
      <w:r>
        <w:rPr>
          <w:noProof/>
        </w:rPr>
        <w:drawing>
          <wp:inline distT="0" distB="0" distL="0" distR="0" wp14:anchorId="7B9B7754" wp14:editId="3ECADA6F">
            <wp:extent cx="5731510" cy="32226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2625"/>
                    </a:xfrm>
                    <a:prstGeom prst="rect">
                      <a:avLst/>
                    </a:prstGeom>
                  </pic:spPr>
                </pic:pic>
              </a:graphicData>
            </a:graphic>
          </wp:inline>
        </w:drawing>
      </w:r>
    </w:p>
    <w:p w14:paraId="47CAC357" w14:textId="02F47656" w:rsidR="00082364" w:rsidRPr="004944B7" w:rsidRDefault="00082364" w:rsidP="00082364">
      <w:pPr>
        <w:rPr>
          <w:rFonts w:ascii="Arial" w:hAnsi="Arial" w:cs="Arial"/>
          <w:b/>
          <w:bCs/>
          <w:sz w:val="18"/>
          <w:szCs w:val="18"/>
        </w:rPr>
      </w:pPr>
      <w:r w:rsidRPr="004944B7">
        <w:rPr>
          <w:rFonts w:ascii="Arial" w:hAnsi="Arial" w:cs="Arial"/>
          <w:b/>
          <w:bCs/>
          <w:sz w:val="18"/>
          <w:szCs w:val="18"/>
        </w:rPr>
        <w:t xml:space="preserve">Figure </w:t>
      </w:r>
      <w:r w:rsidR="000045A3">
        <w:rPr>
          <w:rFonts w:ascii="Arial" w:hAnsi="Arial" w:cs="Arial"/>
          <w:b/>
          <w:bCs/>
          <w:sz w:val="18"/>
          <w:szCs w:val="18"/>
        </w:rPr>
        <w:t>7</w:t>
      </w:r>
      <w:r w:rsidRPr="004944B7">
        <w:rPr>
          <w:rFonts w:ascii="Arial" w:hAnsi="Arial" w:cs="Arial"/>
          <w:b/>
          <w:bCs/>
          <w:sz w:val="18"/>
          <w:szCs w:val="18"/>
        </w:rPr>
        <w:t xml:space="preserve"> – Perspectives (Source: HSPC)</w:t>
      </w:r>
    </w:p>
    <w:p w14:paraId="15ED8EDD" w14:textId="77777777" w:rsidR="002B2A9F" w:rsidRPr="00807ED7" w:rsidRDefault="002B2A9F" w:rsidP="002B2A9F">
      <w:pPr>
        <w:tabs>
          <w:tab w:val="left" w:pos="7485"/>
        </w:tabs>
        <w:spacing w:line="240" w:lineRule="auto"/>
        <w:ind w:right="23"/>
        <w:jc w:val="center"/>
        <w:rPr>
          <w:rFonts w:ascii="Arial" w:hAnsi="Arial" w:cs="Arial"/>
          <w:b/>
          <w:sz w:val="18"/>
          <w:szCs w:val="18"/>
          <w:lang w:eastAsia="en-AU"/>
        </w:rPr>
      </w:pPr>
    </w:p>
    <w:p w14:paraId="558E83EF" w14:textId="6A60E256" w:rsidR="00082364" w:rsidRDefault="00082364">
      <w:pPr>
        <w:rPr>
          <w:rFonts w:ascii="Arial" w:hAnsi="Arial" w:cs="Arial"/>
        </w:rPr>
      </w:pPr>
      <w:r>
        <w:rPr>
          <w:rFonts w:ascii="Arial" w:hAnsi="Arial" w:cs="Arial"/>
        </w:rPr>
        <w:br w:type="page"/>
      </w:r>
    </w:p>
    <w:p w14:paraId="21D7E745" w14:textId="77777777" w:rsidR="002B2A9F" w:rsidRPr="00082364" w:rsidRDefault="002B2A9F" w:rsidP="002B2A9F">
      <w:pPr>
        <w:jc w:val="center"/>
        <w:rPr>
          <w:rFonts w:cs="Arial"/>
        </w:rPr>
      </w:pPr>
    </w:p>
    <w:p w14:paraId="576844E2" w14:textId="77777777" w:rsidR="002B2A9F" w:rsidRPr="000045A3" w:rsidRDefault="002B2A9F" w:rsidP="003B44FE">
      <w:pPr>
        <w:pStyle w:val="ListParagraph"/>
        <w:numPr>
          <w:ilvl w:val="1"/>
          <w:numId w:val="7"/>
        </w:numPr>
        <w:tabs>
          <w:tab w:val="left" w:pos="7485"/>
        </w:tabs>
        <w:spacing w:after="160" w:line="240" w:lineRule="auto"/>
        <w:ind w:left="709" w:right="23" w:hanging="709"/>
        <w:contextualSpacing w:val="0"/>
        <w:rPr>
          <w:rFonts w:cs="Arial"/>
          <w:b/>
          <w:lang w:eastAsia="en-AU"/>
        </w:rPr>
      </w:pPr>
      <w:r w:rsidRPr="000045A3">
        <w:rPr>
          <w:rFonts w:cs="Arial"/>
          <w:b/>
          <w:lang w:eastAsia="en-AU"/>
        </w:rPr>
        <w:t>Background</w:t>
      </w:r>
    </w:p>
    <w:p w14:paraId="7141151F" w14:textId="77777777" w:rsidR="000045A3" w:rsidRPr="000045A3" w:rsidRDefault="000045A3" w:rsidP="002B2A9F">
      <w:pPr>
        <w:pStyle w:val="FigureCaption"/>
        <w:spacing w:before="0" w:after="160"/>
        <w:ind w:left="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On 31 March 2022 a kick-off briefing was held with the Hunter &amp; Central Coast Regional Planning Panel (RPP).</w:t>
      </w:r>
    </w:p>
    <w:p w14:paraId="0C41174F" w14:textId="77777777" w:rsidR="000045A3" w:rsidRPr="000045A3" w:rsidRDefault="000045A3" w:rsidP="002B2A9F">
      <w:pPr>
        <w:pStyle w:val="FigureCaption"/>
        <w:spacing w:before="0" w:after="160"/>
        <w:ind w:left="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The following key issues were identified for consideration:</w:t>
      </w:r>
    </w:p>
    <w:p w14:paraId="03429654" w14:textId="77777777" w:rsidR="000045A3" w:rsidRPr="000045A3" w:rsidRDefault="000045A3" w:rsidP="000045A3">
      <w:pPr>
        <w:pStyle w:val="FigureCaption"/>
        <w:numPr>
          <w:ilvl w:val="0"/>
          <w:numId w:val="46"/>
        </w:numPr>
        <w:spacing w:before="0" w:after="16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Stormwater and water quality to be considered in the assessment report, with above ground solutions to be documented and included in amended site and elevation plans</w:t>
      </w:r>
    </w:p>
    <w:p w14:paraId="2750D485" w14:textId="77777777" w:rsidR="000045A3" w:rsidRPr="000045A3" w:rsidRDefault="000045A3" w:rsidP="000045A3">
      <w:pPr>
        <w:pStyle w:val="FigureCaption"/>
        <w:numPr>
          <w:ilvl w:val="0"/>
          <w:numId w:val="46"/>
        </w:numPr>
        <w:spacing w:before="0" w:after="16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Flooding – detailed flood evacuation plan required, which identifies the available warning time and flood velocity</w:t>
      </w:r>
    </w:p>
    <w:p w14:paraId="3C71D90A" w14:textId="77777777" w:rsidR="000045A3" w:rsidRPr="000045A3" w:rsidRDefault="000045A3" w:rsidP="000045A3">
      <w:pPr>
        <w:pStyle w:val="FigureCaption"/>
        <w:numPr>
          <w:ilvl w:val="0"/>
          <w:numId w:val="46"/>
        </w:numPr>
        <w:spacing w:before="0" w:after="16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Adequacy of parking arrangements and potential for off-site impacts</w:t>
      </w:r>
    </w:p>
    <w:p w14:paraId="6D8A17D6" w14:textId="77777777" w:rsidR="000045A3" w:rsidRPr="000045A3" w:rsidRDefault="000045A3" w:rsidP="000045A3">
      <w:pPr>
        <w:pStyle w:val="FigureCaption"/>
        <w:numPr>
          <w:ilvl w:val="0"/>
          <w:numId w:val="46"/>
        </w:numPr>
        <w:spacing w:before="0" w:after="16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Detailed Site Operational Management Plan for Regional Sporting Facility to be provided that is supported by a detailed analysis and confirms how all facilities will operate, provision of adequate parking, frequency of requirement for overflow parking and impact assessment on local traffic network</w:t>
      </w:r>
    </w:p>
    <w:p w14:paraId="6EC6330D" w14:textId="11185539" w:rsidR="000045A3" w:rsidRPr="000045A3" w:rsidRDefault="000045A3" w:rsidP="000045A3">
      <w:pPr>
        <w:pStyle w:val="FigureCaption"/>
        <w:numPr>
          <w:ilvl w:val="0"/>
          <w:numId w:val="46"/>
        </w:numPr>
        <w:spacing w:before="0" w:after="160"/>
        <w:jc w:val="left"/>
        <w:rPr>
          <w:rFonts w:eastAsiaTheme="minorHAnsi" w:cs="Arial"/>
          <w:b w:val="0"/>
          <w:bCs/>
          <w:iCs w:val="0"/>
          <w:color w:val="auto"/>
          <w:sz w:val="22"/>
          <w:szCs w:val="22"/>
          <w:lang w:val="en-AU" w:eastAsia="en-AU"/>
        </w:rPr>
      </w:pPr>
      <w:r w:rsidRPr="000045A3">
        <w:rPr>
          <w:rFonts w:eastAsiaTheme="minorHAnsi" w:cs="Arial"/>
          <w:b w:val="0"/>
          <w:bCs/>
          <w:iCs w:val="0"/>
          <w:color w:val="auto"/>
          <w:sz w:val="22"/>
          <w:szCs w:val="22"/>
          <w:lang w:val="en-AU" w:eastAsia="en-AU"/>
        </w:rPr>
        <w:t>Timing of future support facilities and confirmation that the proposed development can operate without these facilities</w:t>
      </w:r>
    </w:p>
    <w:p w14:paraId="7C713AE7" w14:textId="7447C666" w:rsidR="000045A3" w:rsidRPr="000045A3" w:rsidRDefault="000045A3" w:rsidP="00622993">
      <w:pPr>
        <w:tabs>
          <w:tab w:val="left" w:pos="7485"/>
        </w:tabs>
        <w:spacing w:after="0" w:line="240" w:lineRule="auto"/>
        <w:ind w:right="23"/>
        <w:rPr>
          <w:rFonts w:cs="Arial"/>
          <w:bCs/>
          <w:lang w:eastAsia="en-AU"/>
        </w:rPr>
      </w:pPr>
      <w:r w:rsidRPr="000045A3">
        <w:rPr>
          <w:rFonts w:cs="Arial"/>
          <w:bCs/>
          <w:lang w:eastAsia="en-AU"/>
        </w:rPr>
        <w:t>In response the applicant provided additional information to address the issues raised by the JRPP</w:t>
      </w:r>
      <w:r w:rsidR="00622993">
        <w:rPr>
          <w:rFonts w:cs="Arial"/>
          <w:bCs/>
          <w:lang w:eastAsia="en-AU"/>
        </w:rPr>
        <w:t>. This information is</w:t>
      </w:r>
      <w:r w:rsidRPr="000045A3">
        <w:rPr>
          <w:rFonts w:cs="Arial"/>
          <w:bCs/>
          <w:lang w:eastAsia="en-AU"/>
        </w:rPr>
        <w:t xml:space="preserve"> considered in assessment of the application. </w:t>
      </w:r>
    </w:p>
    <w:p w14:paraId="7AA42C0C" w14:textId="2C9A775E" w:rsidR="004F141E" w:rsidRDefault="004F141E" w:rsidP="00622993">
      <w:pPr>
        <w:spacing w:after="0"/>
        <w:rPr>
          <w:rFonts w:eastAsiaTheme="majorEastAsia" w:cs="Arial"/>
          <w:bCs/>
        </w:rPr>
      </w:pPr>
    </w:p>
    <w:p w14:paraId="3CE209CB" w14:textId="77777777" w:rsidR="00622993" w:rsidRPr="00ED562E" w:rsidRDefault="00622993" w:rsidP="00622993">
      <w:pPr>
        <w:spacing w:after="0"/>
        <w:rPr>
          <w:rFonts w:eastAsiaTheme="majorEastAsia" w:cs="Arial"/>
          <w:bCs/>
        </w:rPr>
      </w:pPr>
    </w:p>
    <w:p w14:paraId="1204F95E" w14:textId="1BDB4145" w:rsidR="00EE2734" w:rsidRPr="00484637" w:rsidRDefault="00EE2734" w:rsidP="00622993">
      <w:pPr>
        <w:pStyle w:val="ListParagraph"/>
        <w:numPr>
          <w:ilvl w:val="0"/>
          <w:numId w:val="7"/>
        </w:numPr>
        <w:tabs>
          <w:tab w:val="left" w:pos="7485"/>
        </w:tabs>
        <w:spacing w:after="0" w:line="240" w:lineRule="auto"/>
        <w:ind w:right="23" w:hanging="720"/>
        <w:contextualSpacing w:val="0"/>
        <w:rPr>
          <w:rFonts w:cstheme="minorHAnsi"/>
          <w:b/>
          <w:lang w:eastAsia="en-AU"/>
        </w:rPr>
      </w:pPr>
      <w:r w:rsidRPr="00484637">
        <w:rPr>
          <w:rFonts w:cstheme="minorHAnsi"/>
          <w:b/>
          <w:lang w:eastAsia="en-AU"/>
        </w:rPr>
        <w:t xml:space="preserve">STATUTORY CONSIDERATIONS </w:t>
      </w:r>
    </w:p>
    <w:p w14:paraId="18A7B9AE" w14:textId="6389D1A4" w:rsidR="007A2682" w:rsidRPr="00484637" w:rsidRDefault="007A2682" w:rsidP="003B44FE">
      <w:pPr>
        <w:pStyle w:val="ListParagraph"/>
        <w:numPr>
          <w:ilvl w:val="1"/>
          <w:numId w:val="7"/>
        </w:numPr>
        <w:tabs>
          <w:tab w:val="left" w:pos="709"/>
          <w:tab w:val="left" w:pos="1560"/>
        </w:tabs>
        <w:spacing w:after="160" w:line="240" w:lineRule="auto"/>
        <w:ind w:right="23" w:hanging="4512"/>
        <w:rPr>
          <w:rFonts w:cstheme="minorHAnsi"/>
          <w:b/>
          <w:lang w:eastAsia="en-AU"/>
        </w:rPr>
      </w:pPr>
      <w:r w:rsidRPr="00484637">
        <w:rPr>
          <w:rFonts w:cstheme="minorHAnsi"/>
          <w:b/>
          <w:lang w:eastAsia="en-AU"/>
        </w:rPr>
        <w:t>Section 4.1</w:t>
      </w:r>
      <w:r w:rsidR="00484637" w:rsidRPr="00484637">
        <w:rPr>
          <w:rFonts w:cstheme="minorHAnsi"/>
          <w:b/>
          <w:lang w:eastAsia="en-AU"/>
        </w:rPr>
        <w:t>4</w:t>
      </w:r>
      <w:r w:rsidR="00484637" w:rsidRPr="00484637">
        <w:rPr>
          <w:rFonts w:cstheme="minorHAnsi"/>
          <w:b/>
          <w:bCs/>
          <w:color w:val="000000"/>
          <w:shd w:val="clear" w:color="auto" w:fill="FFFFFF"/>
        </w:rPr>
        <w:t xml:space="preserve"> Consultation and development consent—certain bush fire prone land</w:t>
      </w:r>
    </w:p>
    <w:p w14:paraId="69A2799D" w14:textId="63FEF5B5" w:rsidR="00484637" w:rsidRDefault="00C74F4E" w:rsidP="00484637">
      <w:pPr>
        <w:tabs>
          <w:tab w:val="left" w:pos="709"/>
          <w:tab w:val="left" w:pos="1560"/>
        </w:tabs>
        <w:spacing w:line="240" w:lineRule="auto"/>
        <w:ind w:right="23"/>
        <w:rPr>
          <w:rFonts w:cstheme="minorHAnsi"/>
          <w:bCs/>
          <w:lang w:eastAsia="en-AU"/>
        </w:rPr>
      </w:pPr>
      <w:r>
        <w:rPr>
          <w:rFonts w:cstheme="minorHAnsi"/>
          <w:bCs/>
          <w:lang w:eastAsia="en-AU"/>
        </w:rPr>
        <w:t xml:space="preserve">The northern part of the site is mapped as </w:t>
      </w:r>
      <w:r w:rsidR="00484637" w:rsidRPr="00C74F4E">
        <w:rPr>
          <w:rFonts w:cstheme="minorHAnsi"/>
          <w:bCs/>
          <w:lang w:eastAsia="en-AU"/>
        </w:rPr>
        <w:t>‘bushfire prone land, as shown in figure 8.</w:t>
      </w:r>
    </w:p>
    <w:p w14:paraId="555F469A" w14:textId="77777777" w:rsidR="00622993" w:rsidRDefault="000045A3" w:rsidP="00484637">
      <w:pPr>
        <w:tabs>
          <w:tab w:val="left" w:pos="709"/>
          <w:tab w:val="left" w:pos="1560"/>
        </w:tabs>
        <w:spacing w:line="240" w:lineRule="auto"/>
        <w:ind w:right="23"/>
      </w:pPr>
      <w:r w:rsidRPr="00C74F4E">
        <w:t xml:space="preserve">The area of the proposed development is not within areas mapped as bushfire prone land </w:t>
      </w:r>
      <w:r w:rsidR="00622993">
        <w:t xml:space="preserve">or </w:t>
      </w:r>
      <w:r w:rsidRPr="00C74F4E">
        <w:t>a buffer area.</w:t>
      </w:r>
    </w:p>
    <w:p w14:paraId="19D054ED" w14:textId="43246A2C" w:rsidR="000045A3" w:rsidRPr="00C74F4E" w:rsidRDefault="000045A3" w:rsidP="00484637">
      <w:pPr>
        <w:tabs>
          <w:tab w:val="left" w:pos="709"/>
          <w:tab w:val="left" w:pos="1560"/>
        </w:tabs>
        <w:spacing w:line="240" w:lineRule="auto"/>
        <w:ind w:right="23"/>
        <w:rPr>
          <w:rFonts w:cstheme="minorHAnsi"/>
          <w:b/>
          <w:lang w:eastAsia="en-AU"/>
        </w:rPr>
      </w:pPr>
      <w:r w:rsidRPr="00C74F4E">
        <w:t>Notwithstanding the development is well separated from vegetated areas, provided with a suitable defendable space and has suitable access that is not reliant on bushfire prone land.</w:t>
      </w:r>
    </w:p>
    <w:p w14:paraId="72A2DBA3" w14:textId="6AE72719" w:rsidR="00484637" w:rsidRDefault="00484637" w:rsidP="00484637">
      <w:pPr>
        <w:tabs>
          <w:tab w:val="left" w:pos="709"/>
          <w:tab w:val="left" w:pos="1560"/>
        </w:tabs>
        <w:spacing w:line="240" w:lineRule="auto"/>
        <w:ind w:right="23"/>
        <w:rPr>
          <w:rFonts w:ascii="Arial" w:hAnsi="Arial" w:cs="Arial"/>
          <w:b/>
          <w:lang w:eastAsia="en-AU"/>
        </w:rPr>
      </w:pPr>
      <w:r w:rsidRPr="00484637">
        <w:rPr>
          <w:noProof/>
        </w:rPr>
        <w:lastRenderedPageBreak/>
        <w:drawing>
          <wp:inline distT="0" distB="0" distL="0" distR="0" wp14:anchorId="40D3E6B0" wp14:editId="48E55DBB">
            <wp:extent cx="5664612" cy="4591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4295" cy="4598898"/>
                    </a:xfrm>
                    <a:prstGeom prst="rect">
                      <a:avLst/>
                    </a:prstGeom>
                  </pic:spPr>
                </pic:pic>
              </a:graphicData>
            </a:graphic>
          </wp:inline>
        </w:drawing>
      </w:r>
    </w:p>
    <w:p w14:paraId="2473F475" w14:textId="381291C4" w:rsidR="00484637" w:rsidRPr="000045A3" w:rsidRDefault="00484637" w:rsidP="000045A3">
      <w:pPr>
        <w:rPr>
          <w:rFonts w:ascii="Arial" w:hAnsi="Arial" w:cs="Arial"/>
          <w:b/>
          <w:bCs/>
          <w:sz w:val="18"/>
          <w:szCs w:val="18"/>
        </w:rPr>
      </w:pPr>
      <w:r w:rsidRPr="000045A3">
        <w:rPr>
          <w:rFonts w:ascii="Arial" w:hAnsi="Arial" w:cs="Arial"/>
          <w:b/>
          <w:bCs/>
          <w:sz w:val="18"/>
          <w:szCs w:val="18"/>
        </w:rPr>
        <w:t xml:space="preserve">Figure 8 – Bushfire prone Land (Source: </w:t>
      </w:r>
      <w:proofErr w:type="spellStart"/>
      <w:r w:rsidRPr="000045A3">
        <w:rPr>
          <w:rFonts w:ascii="Arial" w:hAnsi="Arial" w:cs="Arial"/>
          <w:b/>
          <w:bCs/>
          <w:sz w:val="18"/>
          <w:szCs w:val="18"/>
        </w:rPr>
        <w:t>Intramaps</w:t>
      </w:r>
      <w:proofErr w:type="spellEnd"/>
      <w:r w:rsidRPr="000045A3">
        <w:rPr>
          <w:rFonts w:ascii="Arial" w:hAnsi="Arial" w:cs="Arial"/>
          <w:b/>
          <w:bCs/>
          <w:sz w:val="18"/>
          <w:szCs w:val="18"/>
        </w:rPr>
        <w:t>)</w:t>
      </w:r>
    </w:p>
    <w:p w14:paraId="5E61E83B" w14:textId="2F23BBD8" w:rsidR="00484637" w:rsidRPr="00484637" w:rsidRDefault="00484637" w:rsidP="00484637">
      <w:pPr>
        <w:tabs>
          <w:tab w:val="left" w:pos="709"/>
          <w:tab w:val="left" w:pos="1560"/>
        </w:tabs>
        <w:spacing w:line="240" w:lineRule="auto"/>
        <w:ind w:right="23"/>
        <w:rPr>
          <w:rFonts w:ascii="Arial" w:hAnsi="Arial" w:cs="Arial"/>
          <w:b/>
          <w:lang w:eastAsia="en-AU"/>
        </w:rPr>
      </w:pPr>
    </w:p>
    <w:p w14:paraId="63DF552D" w14:textId="77777777" w:rsidR="00EE2734" w:rsidRPr="005229C7" w:rsidRDefault="00EE2734" w:rsidP="003B44FE">
      <w:pPr>
        <w:pStyle w:val="ListParagraph"/>
        <w:numPr>
          <w:ilvl w:val="1"/>
          <w:numId w:val="7"/>
        </w:numPr>
        <w:tabs>
          <w:tab w:val="left" w:pos="709"/>
          <w:tab w:val="left" w:pos="1560"/>
        </w:tabs>
        <w:spacing w:after="160" w:line="240" w:lineRule="auto"/>
        <w:ind w:left="851" w:right="23" w:hanging="825"/>
        <w:rPr>
          <w:rFonts w:cstheme="minorHAnsi"/>
          <w:b/>
          <w:lang w:eastAsia="en-AU"/>
        </w:rPr>
      </w:pPr>
      <w:r w:rsidRPr="005229C7">
        <w:rPr>
          <w:rFonts w:cstheme="minorHAnsi"/>
          <w:b/>
          <w:lang w:eastAsia="en-AU"/>
        </w:rPr>
        <w:t>Section 4.15(1)(a)(</w:t>
      </w:r>
      <w:proofErr w:type="spellStart"/>
      <w:r w:rsidRPr="005229C7">
        <w:rPr>
          <w:rFonts w:cstheme="minorHAnsi"/>
          <w:b/>
          <w:lang w:eastAsia="en-AU"/>
        </w:rPr>
        <w:t>i</w:t>
      </w:r>
      <w:proofErr w:type="spellEnd"/>
      <w:r w:rsidRPr="005229C7">
        <w:rPr>
          <w:rFonts w:cstheme="minorHAnsi"/>
          <w:b/>
          <w:lang w:eastAsia="en-AU"/>
        </w:rPr>
        <w:t>) - Provisions of Environmental Planning Instruments</w:t>
      </w:r>
    </w:p>
    <w:p w14:paraId="09D38AE0" w14:textId="77777777" w:rsidR="00EE2734" w:rsidRPr="005229C7" w:rsidRDefault="00EE2734" w:rsidP="00EE2734">
      <w:pPr>
        <w:tabs>
          <w:tab w:val="left" w:pos="7485"/>
        </w:tabs>
        <w:spacing w:line="240" w:lineRule="auto"/>
        <w:ind w:right="23"/>
        <w:rPr>
          <w:rFonts w:cstheme="minorHAnsi"/>
          <w:bCs/>
          <w:lang w:eastAsia="en-AU"/>
        </w:rPr>
      </w:pPr>
      <w:r w:rsidRPr="005229C7">
        <w:rPr>
          <w:rFonts w:cstheme="minorHAnsi"/>
          <w:bCs/>
          <w:lang w:eastAsia="en-AU"/>
        </w:rPr>
        <w:t>The following Environmental Planning Instruments are relevant to this application:</w:t>
      </w:r>
    </w:p>
    <w:p w14:paraId="3110C1C2" w14:textId="77777777" w:rsidR="00EE2734" w:rsidRPr="005229C7" w:rsidRDefault="00EE2734" w:rsidP="003B44FE">
      <w:pPr>
        <w:pStyle w:val="ListParagraph"/>
        <w:numPr>
          <w:ilvl w:val="0"/>
          <w:numId w:val="6"/>
        </w:numPr>
        <w:spacing w:after="160" w:line="240" w:lineRule="auto"/>
        <w:ind w:left="714" w:hanging="357"/>
        <w:contextualSpacing w:val="0"/>
        <w:rPr>
          <w:rFonts w:cstheme="minorHAnsi"/>
          <w:i/>
        </w:rPr>
      </w:pPr>
      <w:r w:rsidRPr="005229C7">
        <w:rPr>
          <w:rFonts w:cstheme="minorHAnsi"/>
          <w:i/>
        </w:rPr>
        <w:t>State Environmental Planning Policy (Planning Systems) 2021</w:t>
      </w:r>
    </w:p>
    <w:p w14:paraId="6AE60963" w14:textId="77777777" w:rsidR="00EE2734" w:rsidRPr="005229C7" w:rsidRDefault="00EE2734" w:rsidP="003B44FE">
      <w:pPr>
        <w:pStyle w:val="ListParagraph"/>
        <w:numPr>
          <w:ilvl w:val="0"/>
          <w:numId w:val="6"/>
        </w:numPr>
        <w:spacing w:after="160" w:line="240" w:lineRule="auto"/>
        <w:ind w:left="714" w:hanging="357"/>
        <w:contextualSpacing w:val="0"/>
        <w:rPr>
          <w:rFonts w:cstheme="minorHAnsi"/>
          <w:i/>
        </w:rPr>
      </w:pPr>
      <w:r w:rsidRPr="005229C7">
        <w:rPr>
          <w:rFonts w:cstheme="minorHAnsi"/>
          <w:i/>
        </w:rPr>
        <w:t>State Environmental Planning Policy (Resilience and Hazards) 2021</w:t>
      </w:r>
    </w:p>
    <w:p w14:paraId="160319F9" w14:textId="77777777" w:rsidR="00EE2734" w:rsidRPr="005229C7" w:rsidRDefault="00EE2734" w:rsidP="003B44FE">
      <w:pPr>
        <w:pStyle w:val="ListParagraph"/>
        <w:numPr>
          <w:ilvl w:val="0"/>
          <w:numId w:val="6"/>
        </w:numPr>
        <w:spacing w:after="160" w:line="240" w:lineRule="auto"/>
        <w:ind w:left="714" w:hanging="357"/>
        <w:contextualSpacing w:val="0"/>
        <w:rPr>
          <w:rFonts w:cstheme="minorHAnsi"/>
          <w:i/>
        </w:rPr>
      </w:pPr>
      <w:r w:rsidRPr="005229C7">
        <w:rPr>
          <w:rFonts w:cstheme="minorHAnsi"/>
          <w:i/>
        </w:rPr>
        <w:t>State Environmental Planning Policy (Transport and Infrastructure) 2021</w:t>
      </w:r>
    </w:p>
    <w:p w14:paraId="10081471" w14:textId="4E268DB1" w:rsidR="00EE2734" w:rsidRPr="005229C7" w:rsidRDefault="00EE2734" w:rsidP="003B44FE">
      <w:pPr>
        <w:pStyle w:val="ListParagraph"/>
        <w:numPr>
          <w:ilvl w:val="0"/>
          <w:numId w:val="6"/>
        </w:numPr>
        <w:spacing w:after="160" w:line="240" w:lineRule="auto"/>
        <w:ind w:left="714" w:hanging="357"/>
        <w:contextualSpacing w:val="0"/>
        <w:rPr>
          <w:rFonts w:cstheme="minorHAnsi"/>
          <w:i/>
        </w:rPr>
      </w:pPr>
      <w:r w:rsidRPr="005229C7">
        <w:rPr>
          <w:rFonts w:cstheme="minorHAnsi"/>
          <w:i/>
        </w:rPr>
        <w:t>Greater Taree Local Environmental Plan 2010</w:t>
      </w:r>
    </w:p>
    <w:p w14:paraId="676C119C" w14:textId="77777777" w:rsidR="00EE2734" w:rsidRDefault="00EE2734" w:rsidP="001C5DD5"/>
    <w:p w14:paraId="50024E2F" w14:textId="77777777" w:rsidR="00EE2734" w:rsidRPr="00EE2734" w:rsidRDefault="00EE2734" w:rsidP="00EE2734">
      <w:pPr>
        <w:tabs>
          <w:tab w:val="left" w:pos="7485"/>
        </w:tabs>
        <w:spacing w:line="240" w:lineRule="auto"/>
        <w:ind w:right="23"/>
        <w:jc w:val="both"/>
        <w:rPr>
          <w:rFonts w:cstheme="minorHAnsi"/>
          <w:b/>
          <w:bCs/>
        </w:rPr>
      </w:pPr>
      <w:r w:rsidRPr="00EE2734">
        <w:rPr>
          <w:rFonts w:cstheme="minorHAnsi"/>
          <w:b/>
          <w:bCs/>
        </w:rPr>
        <w:t>State Environmental Planning Policy (Planning Systems) 2021</w:t>
      </w:r>
    </w:p>
    <w:p w14:paraId="037E34A0" w14:textId="78F6A0AC" w:rsidR="00EE2734" w:rsidRPr="00EE2734" w:rsidRDefault="00EE2734" w:rsidP="00EE2734">
      <w:pPr>
        <w:shd w:val="clear" w:color="auto" w:fill="FFFFFF"/>
        <w:spacing w:line="240" w:lineRule="auto"/>
        <w:ind w:right="-23"/>
        <w:rPr>
          <w:rFonts w:cstheme="minorHAnsi"/>
        </w:rPr>
      </w:pPr>
      <w:r w:rsidRPr="00EE2734">
        <w:rPr>
          <w:rFonts w:cstheme="minorHAnsi"/>
        </w:rPr>
        <w:t xml:space="preserve">The application is regionally significant development under Part 2.4 Regionally significant development and Schedule 6 – clause 3 of the SEPP as </w:t>
      </w:r>
      <w:r w:rsidR="006E22B4">
        <w:rPr>
          <w:rFonts w:cstheme="minorHAnsi"/>
        </w:rPr>
        <w:t xml:space="preserve">MidCoast </w:t>
      </w:r>
      <w:r w:rsidRPr="00EE2734">
        <w:rPr>
          <w:rFonts w:cstheme="minorHAnsi"/>
        </w:rPr>
        <w:t>Council owns the land and the capital investment value of the development exceed</w:t>
      </w:r>
      <w:r w:rsidR="006E22B4">
        <w:rPr>
          <w:rFonts w:cstheme="minorHAnsi"/>
        </w:rPr>
        <w:t>s</w:t>
      </w:r>
      <w:r w:rsidRPr="00EE2734">
        <w:rPr>
          <w:rFonts w:cstheme="minorHAnsi"/>
        </w:rPr>
        <w:t xml:space="preserve"> $5 million. </w:t>
      </w:r>
    </w:p>
    <w:p w14:paraId="1BB57F8C" w14:textId="29AB60FA" w:rsidR="00EE2734" w:rsidRDefault="00EE2734" w:rsidP="00EE2734">
      <w:pPr>
        <w:shd w:val="clear" w:color="auto" w:fill="FFFFFF"/>
        <w:spacing w:line="240" w:lineRule="auto"/>
        <w:ind w:right="-23"/>
        <w:rPr>
          <w:rFonts w:cstheme="minorHAnsi"/>
        </w:rPr>
      </w:pPr>
      <w:r w:rsidRPr="00EE2734">
        <w:rPr>
          <w:rFonts w:cstheme="minorHAnsi"/>
        </w:rPr>
        <w:t>Accordingly, the Hunter and Central Coast Regional Planning Panel is the consent authority for the application.</w:t>
      </w:r>
    </w:p>
    <w:p w14:paraId="146803CF" w14:textId="77777777" w:rsidR="000045A3" w:rsidRDefault="000045A3">
      <w:pPr>
        <w:rPr>
          <w:rFonts w:cstheme="minorHAnsi"/>
          <w:b/>
          <w:bCs/>
        </w:rPr>
      </w:pPr>
      <w:r>
        <w:rPr>
          <w:rFonts w:cstheme="minorHAnsi"/>
          <w:b/>
          <w:bCs/>
        </w:rPr>
        <w:br w:type="page"/>
      </w:r>
    </w:p>
    <w:p w14:paraId="59C5E003" w14:textId="776C64E8" w:rsidR="006E22B4" w:rsidRPr="006E22B4" w:rsidRDefault="006E22B4" w:rsidP="006E22B4">
      <w:pPr>
        <w:tabs>
          <w:tab w:val="left" w:pos="7485"/>
        </w:tabs>
        <w:spacing w:line="240" w:lineRule="auto"/>
        <w:ind w:right="23"/>
        <w:jc w:val="both"/>
        <w:rPr>
          <w:rFonts w:cstheme="minorHAnsi"/>
          <w:b/>
          <w:bCs/>
        </w:rPr>
      </w:pPr>
      <w:r w:rsidRPr="006E22B4">
        <w:rPr>
          <w:rFonts w:cstheme="minorHAnsi"/>
          <w:b/>
          <w:bCs/>
        </w:rPr>
        <w:lastRenderedPageBreak/>
        <w:t>State Environmental Planning Policy (Resilience and Hazards) 2021</w:t>
      </w:r>
    </w:p>
    <w:p w14:paraId="68C67BE3" w14:textId="5728BAFB" w:rsidR="00BA5041" w:rsidRPr="00BA5041" w:rsidRDefault="00BA5041" w:rsidP="006E22B4">
      <w:pPr>
        <w:tabs>
          <w:tab w:val="left" w:pos="7485"/>
        </w:tabs>
        <w:spacing w:line="240" w:lineRule="auto"/>
        <w:ind w:right="23"/>
        <w:jc w:val="both"/>
        <w:rPr>
          <w:rFonts w:cstheme="minorHAnsi"/>
          <w:b/>
          <w:bCs/>
          <w:i/>
          <w:iCs/>
        </w:rPr>
      </w:pPr>
      <w:r w:rsidRPr="00BA5041">
        <w:rPr>
          <w:rStyle w:val="frag-no"/>
          <w:rFonts w:cstheme="minorHAnsi"/>
          <w:b/>
          <w:bCs/>
          <w:i/>
          <w:iCs/>
          <w:color w:val="000000"/>
          <w:shd w:val="clear" w:color="auto" w:fill="FFFFFF"/>
        </w:rPr>
        <w:t>Division 3</w:t>
      </w:r>
      <w:r w:rsidRPr="00BA5041">
        <w:rPr>
          <w:rFonts w:cstheme="minorHAnsi"/>
          <w:b/>
          <w:bCs/>
          <w:i/>
          <w:iCs/>
          <w:color w:val="000000"/>
          <w:shd w:val="clear" w:color="auto" w:fill="FFFFFF"/>
        </w:rPr>
        <w:t> </w:t>
      </w:r>
      <w:r w:rsidRPr="00BA5041">
        <w:rPr>
          <w:rStyle w:val="frag-heading"/>
          <w:rFonts w:cstheme="minorHAnsi"/>
          <w:b/>
          <w:bCs/>
          <w:i/>
          <w:iCs/>
          <w:color w:val="000000"/>
          <w:shd w:val="clear" w:color="auto" w:fill="FFFFFF"/>
        </w:rPr>
        <w:t>Coastal environment area</w:t>
      </w:r>
    </w:p>
    <w:p w14:paraId="5538A373" w14:textId="77777777" w:rsidR="00BC6E44" w:rsidRDefault="00BA5041" w:rsidP="00BC6E44">
      <w:pPr>
        <w:tabs>
          <w:tab w:val="left" w:pos="567"/>
        </w:tabs>
        <w:jc w:val="both"/>
        <w:rPr>
          <w:rFonts w:cstheme="minorHAnsi"/>
        </w:rPr>
      </w:pPr>
      <w:r w:rsidRPr="00BA5041">
        <w:rPr>
          <w:rFonts w:cstheme="minorHAnsi"/>
        </w:rPr>
        <w:t xml:space="preserve">The site is mapped as being within the ‘coastal environment area’ and Division 3 State Environmental Planning Policy (Resilience and Hazards) 2021 is applicable to the proposed development. </w:t>
      </w:r>
    </w:p>
    <w:p w14:paraId="45214280" w14:textId="41270A6D" w:rsidR="00BC6E44" w:rsidRDefault="00BC6E44" w:rsidP="00BC6E44">
      <w:pPr>
        <w:tabs>
          <w:tab w:val="left" w:pos="567"/>
        </w:tabs>
        <w:jc w:val="both"/>
        <w:rPr>
          <w:rFonts w:cstheme="minorHAnsi"/>
        </w:rPr>
      </w:pPr>
      <w:r>
        <w:rPr>
          <w:noProof/>
        </w:rPr>
        <w:drawing>
          <wp:inline distT="0" distB="0" distL="0" distR="0" wp14:anchorId="11C7DA5B" wp14:editId="3B1097F8">
            <wp:extent cx="5731510" cy="4338955"/>
            <wp:effectExtent l="0" t="0" r="254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338955"/>
                    </a:xfrm>
                    <a:prstGeom prst="rect">
                      <a:avLst/>
                    </a:prstGeom>
                  </pic:spPr>
                </pic:pic>
              </a:graphicData>
            </a:graphic>
          </wp:inline>
        </w:drawing>
      </w:r>
    </w:p>
    <w:p w14:paraId="4756B136" w14:textId="09719E28" w:rsidR="00BC6E44" w:rsidRPr="000045A3" w:rsidRDefault="00BC6E44" w:rsidP="000045A3">
      <w:pPr>
        <w:rPr>
          <w:rFonts w:ascii="Arial" w:hAnsi="Arial" w:cs="Arial"/>
          <w:b/>
          <w:bCs/>
          <w:sz w:val="18"/>
          <w:szCs w:val="18"/>
        </w:rPr>
      </w:pPr>
      <w:r w:rsidRPr="000045A3">
        <w:rPr>
          <w:rFonts w:ascii="Arial" w:hAnsi="Arial" w:cs="Arial"/>
          <w:b/>
          <w:bCs/>
          <w:sz w:val="18"/>
          <w:szCs w:val="18"/>
        </w:rPr>
        <w:t xml:space="preserve">Figure 9 – Coastal Environment Area (Source: </w:t>
      </w:r>
      <w:proofErr w:type="spellStart"/>
      <w:r w:rsidRPr="000045A3">
        <w:rPr>
          <w:rFonts w:ascii="Arial" w:hAnsi="Arial" w:cs="Arial"/>
          <w:b/>
          <w:bCs/>
          <w:sz w:val="18"/>
          <w:szCs w:val="18"/>
        </w:rPr>
        <w:t>Intramaps</w:t>
      </w:r>
      <w:proofErr w:type="spellEnd"/>
      <w:r w:rsidRPr="000045A3">
        <w:rPr>
          <w:rFonts w:ascii="Arial" w:hAnsi="Arial" w:cs="Arial"/>
          <w:b/>
          <w:bCs/>
          <w:sz w:val="18"/>
          <w:szCs w:val="18"/>
        </w:rPr>
        <w:t>)</w:t>
      </w:r>
    </w:p>
    <w:p w14:paraId="66913E00" w14:textId="77777777" w:rsidR="000045A3" w:rsidRDefault="000045A3" w:rsidP="00BC6E44">
      <w:pPr>
        <w:tabs>
          <w:tab w:val="left" w:pos="567"/>
        </w:tabs>
        <w:jc w:val="both"/>
        <w:rPr>
          <w:rFonts w:cstheme="minorHAnsi"/>
        </w:rPr>
      </w:pPr>
    </w:p>
    <w:p w14:paraId="393C3534" w14:textId="5947B65F" w:rsidR="00BA5041" w:rsidRDefault="00BA5041" w:rsidP="00BC6E44">
      <w:pPr>
        <w:tabs>
          <w:tab w:val="left" w:pos="567"/>
        </w:tabs>
        <w:jc w:val="both"/>
        <w:rPr>
          <w:rFonts w:cstheme="minorHAnsi"/>
        </w:rPr>
      </w:pPr>
      <w:r w:rsidRPr="00BA5041">
        <w:rPr>
          <w:rFonts w:cstheme="minorHAnsi"/>
        </w:rPr>
        <w:t xml:space="preserve">Table 1 below lists the matters for consideration prescribed by </w:t>
      </w:r>
      <w:r>
        <w:rPr>
          <w:rFonts w:cstheme="minorHAnsi"/>
        </w:rPr>
        <w:t>Section 2.10(1)</w:t>
      </w:r>
      <w:r w:rsidRPr="00BA5041">
        <w:rPr>
          <w:rFonts w:cstheme="minorHAnsi"/>
        </w:rPr>
        <w:t xml:space="preserve"> </w:t>
      </w:r>
      <w:r>
        <w:rPr>
          <w:rFonts w:cstheme="minorHAnsi"/>
        </w:rPr>
        <w:t xml:space="preserve">of the </w:t>
      </w:r>
      <w:r w:rsidRPr="00BA5041">
        <w:rPr>
          <w:rFonts w:cstheme="minorHAnsi"/>
        </w:rPr>
        <w:t>SEPP and details how they relate to the proposed develop</w:t>
      </w:r>
      <w:r w:rsidR="00BC6E44">
        <w:rPr>
          <w:rFonts w:cstheme="minorHAnsi"/>
        </w:rPr>
        <w:t>m</w:t>
      </w:r>
      <w:r w:rsidRPr="00BA5041">
        <w:rPr>
          <w:rFonts w:cstheme="minorHAnsi"/>
        </w:rPr>
        <w:t>ent.</w:t>
      </w:r>
    </w:p>
    <w:p w14:paraId="2F2C4A15" w14:textId="77777777" w:rsidR="000045A3" w:rsidRDefault="000045A3" w:rsidP="00BC6E44">
      <w:pPr>
        <w:tabs>
          <w:tab w:val="left" w:pos="567"/>
        </w:tabs>
        <w:jc w:val="both"/>
        <w:rPr>
          <w:rFonts w:cstheme="minorHAnsi"/>
        </w:rPr>
      </w:pPr>
    </w:p>
    <w:tbl>
      <w:tblPr>
        <w:tblStyle w:val="TableGrid12"/>
        <w:tblW w:w="9214" w:type="dxa"/>
        <w:tblInd w:w="-5" w:type="dxa"/>
        <w:tblLook w:val="04A0" w:firstRow="1" w:lastRow="0" w:firstColumn="1" w:lastColumn="0" w:noHBand="0" w:noVBand="1"/>
      </w:tblPr>
      <w:tblGrid>
        <w:gridCol w:w="4373"/>
        <w:gridCol w:w="4841"/>
      </w:tblGrid>
      <w:tr w:rsidR="00BA5041" w:rsidRPr="00FC6778" w14:paraId="6D730A9E" w14:textId="77777777" w:rsidTr="00BC6E44">
        <w:tc>
          <w:tcPr>
            <w:tcW w:w="9214" w:type="dxa"/>
            <w:gridSpan w:val="2"/>
            <w:shd w:val="clear" w:color="auto" w:fill="auto"/>
          </w:tcPr>
          <w:p w14:paraId="55D1D206" w14:textId="680E0C17" w:rsidR="00BA5041" w:rsidRPr="00BC6E44" w:rsidRDefault="00BA5041" w:rsidP="00567BDB">
            <w:pPr>
              <w:spacing w:before="120" w:after="120"/>
              <w:jc w:val="both"/>
              <w:rPr>
                <w:rFonts w:cs="Arial"/>
                <w:b/>
                <w:i/>
                <w:sz w:val="20"/>
                <w:szCs w:val="20"/>
              </w:rPr>
            </w:pPr>
            <w:r w:rsidRPr="00BC6E44">
              <w:rPr>
                <w:rFonts w:cs="Arial"/>
                <w:b/>
                <w:i/>
                <w:sz w:val="20"/>
                <w:szCs w:val="20"/>
              </w:rPr>
              <w:t xml:space="preserve">SEPP </w:t>
            </w:r>
            <w:r w:rsidR="00BC6E44" w:rsidRPr="00BC6E44">
              <w:rPr>
                <w:rFonts w:cs="Arial"/>
                <w:b/>
                <w:i/>
                <w:sz w:val="20"/>
                <w:szCs w:val="20"/>
              </w:rPr>
              <w:t>(Resilience and Hazards) 2021</w:t>
            </w:r>
          </w:p>
        </w:tc>
      </w:tr>
      <w:tr w:rsidR="00BA5041" w:rsidRPr="00FC6778" w14:paraId="387B6B13" w14:textId="77777777" w:rsidTr="00BC6E44">
        <w:tc>
          <w:tcPr>
            <w:tcW w:w="9214" w:type="dxa"/>
            <w:gridSpan w:val="2"/>
            <w:shd w:val="clear" w:color="auto" w:fill="auto"/>
          </w:tcPr>
          <w:p w14:paraId="716B3273" w14:textId="453510D5" w:rsidR="00BA5041" w:rsidRPr="00BC6E44" w:rsidRDefault="00BA5041" w:rsidP="00567BDB">
            <w:pPr>
              <w:spacing w:before="120" w:after="120"/>
              <w:jc w:val="both"/>
              <w:rPr>
                <w:rFonts w:cs="Arial"/>
                <w:b/>
                <w:i/>
                <w:sz w:val="20"/>
                <w:szCs w:val="20"/>
              </w:rPr>
            </w:pPr>
            <w:r w:rsidRPr="00BC6E44">
              <w:rPr>
                <w:rFonts w:cs="Arial"/>
                <w:b/>
                <w:i/>
                <w:sz w:val="20"/>
                <w:szCs w:val="20"/>
              </w:rPr>
              <w:t xml:space="preserve">Table 1: </w:t>
            </w:r>
            <w:r w:rsidR="00BC6E44" w:rsidRPr="00BC6E44">
              <w:rPr>
                <w:rFonts w:cs="Arial"/>
                <w:b/>
                <w:i/>
                <w:sz w:val="20"/>
                <w:szCs w:val="20"/>
              </w:rPr>
              <w:t>Section 2.10(1)</w:t>
            </w:r>
            <w:r w:rsidRPr="00BC6E44">
              <w:rPr>
                <w:rFonts w:cs="Arial"/>
                <w:b/>
                <w:i/>
                <w:sz w:val="20"/>
                <w:szCs w:val="20"/>
              </w:rPr>
              <w:t xml:space="preserve"> Considerations</w:t>
            </w:r>
          </w:p>
        </w:tc>
      </w:tr>
      <w:tr w:rsidR="00BA5041" w:rsidRPr="00FC6778" w14:paraId="78AF0954" w14:textId="77777777" w:rsidTr="00BC6E44">
        <w:tc>
          <w:tcPr>
            <w:tcW w:w="4373" w:type="dxa"/>
            <w:shd w:val="clear" w:color="auto" w:fill="auto"/>
          </w:tcPr>
          <w:p w14:paraId="71C79722" w14:textId="33AC0D79" w:rsidR="00BA5041" w:rsidRPr="00BC6E44" w:rsidRDefault="00BC6E44" w:rsidP="00567BDB">
            <w:pPr>
              <w:spacing w:before="120" w:after="120"/>
              <w:jc w:val="both"/>
              <w:rPr>
                <w:rFonts w:cs="Arial"/>
                <w:b/>
                <w:sz w:val="20"/>
                <w:szCs w:val="20"/>
              </w:rPr>
            </w:pPr>
            <w:r w:rsidRPr="00BC6E44">
              <w:rPr>
                <w:rFonts w:cs="Arial"/>
                <w:b/>
                <w:sz w:val="20"/>
                <w:szCs w:val="20"/>
              </w:rPr>
              <w:t xml:space="preserve">Section 2.10 </w:t>
            </w:r>
            <w:r w:rsidR="00BA5041" w:rsidRPr="00BC6E44">
              <w:rPr>
                <w:rFonts w:cs="Arial"/>
                <w:b/>
                <w:sz w:val="20"/>
                <w:szCs w:val="20"/>
              </w:rPr>
              <w:t>(1)</w:t>
            </w:r>
          </w:p>
        </w:tc>
        <w:tc>
          <w:tcPr>
            <w:tcW w:w="4841" w:type="dxa"/>
            <w:shd w:val="clear" w:color="auto" w:fill="auto"/>
          </w:tcPr>
          <w:p w14:paraId="10FDEE63" w14:textId="77777777" w:rsidR="00BA5041" w:rsidRPr="00BC6E44" w:rsidRDefault="00BA5041" w:rsidP="00567BDB">
            <w:pPr>
              <w:spacing w:before="120" w:after="120"/>
              <w:jc w:val="both"/>
              <w:rPr>
                <w:rFonts w:cs="Arial"/>
                <w:b/>
                <w:sz w:val="20"/>
                <w:szCs w:val="20"/>
              </w:rPr>
            </w:pPr>
            <w:r w:rsidRPr="00BC6E44">
              <w:rPr>
                <w:rFonts w:cs="Arial"/>
                <w:b/>
                <w:sz w:val="20"/>
                <w:szCs w:val="20"/>
              </w:rPr>
              <w:t>Comment</w:t>
            </w:r>
          </w:p>
        </w:tc>
      </w:tr>
      <w:tr w:rsidR="00BA5041" w:rsidRPr="00FC6778" w14:paraId="72AA9B63" w14:textId="77777777" w:rsidTr="00BC6E44">
        <w:tc>
          <w:tcPr>
            <w:tcW w:w="4373" w:type="dxa"/>
            <w:shd w:val="clear" w:color="auto" w:fill="auto"/>
          </w:tcPr>
          <w:p w14:paraId="6E05D2A6" w14:textId="77777777" w:rsidR="00BA5041" w:rsidRPr="00BC6E44" w:rsidRDefault="00BA5041" w:rsidP="00BC6E44">
            <w:pPr>
              <w:tabs>
                <w:tab w:val="left" w:pos="321"/>
              </w:tabs>
              <w:spacing w:before="120" w:after="120"/>
              <w:ind w:left="321" w:hanging="321"/>
              <w:jc w:val="both"/>
              <w:rPr>
                <w:rFonts w:cs="Arial"/>
                <w:b/>
                <w:i/>
                <w:sz w:val="20"/>
                <w:szCs w:val="20"/>
              </w:rPr>
            </w:pPr>
            <w:r w:rsidRPr="00BC6E44">
              <w:rPr>
                <w:rFonts w:cs="Arial"/>
                <w:b/>
                <w:i/>
                <w:sz w:val="20"/>
                <w:szCs w:val="20"/>
              </w:rPr>
              <w:t>(a)  the integrity and resilience of the biophysical, hydrological (surface and groundwater) and ecological environment,</w:t>
            </w:r>
          </w:p>
        </w:tc>
        <w:tc>
          <w:tcPr>
            <w:tcW w:w="4841" w:type="dxa"/>
            <w:shd w:val="clear" w:color="auto" w:fill="auto"/>
          </w:tcPr>
          <w:p w14:paraId="706F2350" w14:textId="77777777" w:rsidR="00BA5041" w:rsidRPr="00BC6E44" w:rsidRDefault="00BA5041" w:rsidP="00567BDB">
            <w:pPr>
              <w:spacing w:before="120" w:after="120"/>
              <w:jc w:val="both"/>
              <w:rPr>
                <w:rFonts w:cs="Arial"/>
                <w:sz w:val="20"/>
                <w:szCs w:val="20"/>
              </w:rPr>
            </w:pPr>
            <w:r w:rsidRPr="00BC6E44">
              <w:rPr>
                <w:rFonts w:cs="Arial"/>
                <w:sz w:val="20"/>
                <w:szCs w:val="20"/>
              </w:rPr>
              <w:t>The development will have no adverse impact on</w:t>
            </w:r>
            <w:r w:rsidRPr="00BC6E44">
              <w:rPr>
                <w:rFonts w:cs="Arial"/>
                <w:b/>
                <w:i/>
                <w:sz w:val="20"/>
                <w:szCs w:val="20"/>
              </w:rPr>
              <w:t xml:space="preserve"> </w:t>
            </w:r>
            <w:r w:rsidRPr="00BC6E44">
              <w:rPr>
                <w:rFonts w:cs="Arial"/>
                <w:sz w:val="20"/>
                <w:szCs w:val="20"/>
              </w:rPr>
              <w:t>the integrity and resilience of the biophysical, hydrological (surface and groundwater) and ecological environment</w:t>
            </w:r>
          </w:p>
        </w:tc>
      </w:tr>
      <w:tr w:rsidR="00BA5041" w:rsidRPr="00FC6778" w14:paraId="5BB5275F" w14:textId="77777777" w:rsidTr="00BC6E44">
        <w:tc>
          <w:tcPr>
            <w:tcW w:w="4373" w:type="dxa"/>
            <w:shd w:val="clear" w:color="auto" w:fill="auto"/>
          </w:tcPr>
          <w:p w14:paraId="16181164" w14:textId="1E8A18C7" w:rsidR="00BA5041" w:rsidRPr="00BC6E44" w:rsidRDefault="00BA5041" w:rsidP="00BC6E44">
            <w:pPr>
              <w:spacing w:before="120" w:after="120"/>
              <w:ind w:left="321" w:hanging="321"/>
              <w:jc w:val="both"/>
              <w:rPr>
                <w:rFonts w:cs="Arial"/>
                <w:b/>
                <w:i/>
                <w:sz w:val="20"/>
                <w:szCs w:val="20"/>
              </w:rPr>
            </w:pPr>
            <w:r w:rsidRPr="00BC6E44">
              <w:rPr>
                <w:rFonts w:cs="Arial"/>
                <w:b/>
                <w:i/>
                <w:sz w:val="20"/>
                <w:szCs w:val="20"/>
              </w:rPr>
              <w:t>(b) coastal environmental values and natural coastal processes,</w:t>
            </w:r>
          </w:p>
        </w:tc>
        <w:tc>
          <w:tcPr>
            <w:tcW w:w="4841" w:type="dxa"/>
            <w:shd w:val="clear" w:color="auto" w:fill="auto"/>
          </w:tcPr>
          <w:p w14:paraId="345FD683" w14:textId="77777777" w:rsidR="00BA5041" w:rsidRPr="00BC6E44" w:rsidRDefault="00BA5041" w:rsidP="00567BDB">
            <w:pPr>
              <w:spacing w:before="120" w:after="120"/>
              <w:jc w:val="both"/>
              <w:rPr>
                <w:rFonts w:cs="Arial"/>
                <w:sz w:val="20"/>
                <w:szCs w:val="20"/>
              </w:rPr>
            </w:pPr>
            <w:r w:rsidRPr="00BC6E44">
              <w:rPr>
                <w:rFonts w:cs="Arial"/>
                <w:sz w:val="20"/>
                <w:szCs w:val="20"/>
              </w:rPr>
              <w:t>The development will have no impact on coastal environmental values and natural coastal processes</w:t>
            </w:r>
          </w:p>
        </w:tc>
      </w:tr>
    </w:tbl>
    <w:p w14:paraId="757309B1" w14:textId="77777777" w:rsidR="000045A3" w:rsidRDefault="000045A3">
      <w:r>
        <w:br w:type="page"/>
      </w:r>
    </w:p>
    <w:tbl>
      <w:tblPr>
        <w:tblStyle w:val="TableGrid12"/>
        <w:tblW w:w="9214" w:type="dxa"/>
        <w:tblInd w:w="-5" w:type="dxa"/>
        <w:tblLook w:val="04A0" w:firstRow="1" w:lastRow="0" w:firstColumn="1" w:lastColumn="0" w:noHBand="0" w:noVBand="1"/>
      </w:tblPr>
      <w:tblGrid>
        <w:gridCol w:w="4373"/>
        <w:gridCol w:w="4841"/>
      </w:tblGrid>
      <w:tr w:rsidR="00BA5041" w:rsidRPr="00FC6778" w14:paraId="1867C9E2" w14:textId="77777777" w:rsidTr="00BC6E44">
        <w:tc>
          <w:tcPr>
            <w:tcW w:w="4373" w:type="dxa"/>
            <w:shd w:val="clear" w:color="auto" w:fill="auto"/>
          </w:tcPr>
          <w:p w14:paraId="4FB441CD" w14:textId="083F0A19" w:rsidR="00BA5041" w:rsidRPr="00BC6E44" w:rsidRDefault="00BA5041" w:rsidP="00BC6E44">
            <w:pPr>
              <w:spacing w:before="120" w:after="120"/>
              <w:ind w:left="321" w:hanging="321"/>
              <w:jc w:val="both"/>
              <w:rPr>
                <w:rFonts w:cs="Arial"/>
                <w:b/>
                <w:i/>
                <w:sz w:val="20"/>
                <w:szCs w:val="20"/>
              </w:rPr>
            </w:pPr>
            <w:r w:rsidRPr="00BC6E44">
              <w:rPr>
                <w:rFonts w:cs="Arial"/>
                <w:b/>
                <w:i/>
                <w:sz w:val="20"/>
                <w:szCs w:val="20"/>
              </w:rPr>
              <w:lastRenderedPageBreak/>
              <w:t>(c)  the water quality of the marine estate (within the meaning of the Marine Estate Management Act 2014), in particular, the cumulative impacts of the proposed development on any of the sensitive coastal lakes identified in Schedule 1,</w:t>
            </w:r>
          </w:p>
        </w:tc>
        <w:tc>
          <w:tcPr>
            <w:tcW w:w="4841" w:type="dxa"/>
            <w:shd w:val="clear" w:color="auto" w:fill="auto"/>
          </w:tcPr>
          <w:p w14:paraId="514D2A97" w14:textId="77777777" w:rsidR="00BA5041" w:rsidRPr="00BC6E44" w:rsidRDefault="00BA5041" w:rsidP="00567BDB">
            <w:pPr>
              <w:spacing w:before="120" w:after="120"/>
              <w:jc w:val="both"/>
              <w:rPr>
                <w:rFonts w:cs="Arial"/>
                <w:sz w:val="20"/>
                <w:szCs w:val="20"/>
              </w:rPr>
            </w:pPr>
            <w:r w:rsidRPr="00BC6E44">
              <w:rPr>
                <w:rFonts w:cs="Arial"/>
                <w:sz w:val="20"/>
                <w:szCs w:val="20"/>
              </w:rPr>
              <w:t>The development will have no impact on a marine estate or sensitive coastal lake.</w:t>
            </w:r>
          </w:p>
        </w:tc>
      </w:tr>
      <w:tr w:rsidR="00BA5041" w:rsidRPr="00FC6778" w14:paraId="7ECC1EC3" w14:textId="77777777" w:rsidTr="00BC6E44">
        <w:tc>
          <w:tcPr>
            <w:tcW w:w="4373" w:type="dxa"/>
            <w:shd w:val="clear" w:color="auto" w:fill="auto"/>
          </w:tcPr>
          <w:p w14:paraId="60B8B393" w14:textId="2D553E78" w:rsidR="00BA5041" w:rsidRPr="00BC6E44" w:rsidRDefault="00BA5041" w:rsidP="00BC6E44">
            <w:pPr>
              <w:spacing w:before="120" w:after="120"/>
              <w:ind w:left="321" w:hanging="321"/>
              <w:jc w:val="both"/>
              <w:rPr>
                <w:rFonts w:cs="Arial"/>
                <w:b/>
                <w:i/>
                <w:sz w:val="20"/>
                <w:szCs w:val="20"/>
              </w:rPr>
            </w:pPr>
            <w:r w:rsidRPr="00BC6E44">
              <w:rPr>
                <w:rFonts w:cs="Arial"/>
                <w:b/>
                <w:i/>
                <w:sz w:val="20"/>
                <w:szCs w:val="20"/>
              </w:rPr>
              <w:t>(d) marine vegetation, native vegetation and fauna and their habitats, undeveloped headlands and rock platforms,</w:t>
            </w:r>
          </w:p>
        </w:tc>
        <w:tc>
          <w:tcPr>
            <w:tcW w:w="4841" w:type="dxa"/>
            <w:shd w:val="clear" w:color="auto" w:fill="auto"/>
          </w:tcPr>
          <w:p w14:paraId="28CDEB64" w14:textId="77777777" w:rsidR="00BA5041" w:rsidRPr="00BC6E44" w:rsidRDefault="00BA5041" w:rsidP="00567BDB">
            <w:pPr>
              <w:spacing w:before="120" w:after="120"/>
              <w:jc w:val="both"/>
              <w:rPr>
                <w:rFonts w:cs="Arial"/>
                <w:sz w:val="20"/>
                <w:szCs w:val="20"/>
              </w:rPr>
            </w:pPr>
            <w:r w:rsidRPr="00BC6E44">
              <w:rPr>
                <w:rFonts w:cs="Arial"/>
                <w:sz w:val="20"/>
                <w:szCs w:val="20"/>
              </w:rPr>
              <w:t>The proposed development will have no adverse impact on marine vegetation, native vegetation or fauna.</w:t>
            </w:r>
          </w:p>
        </w:tc>
      </w:tr>
      <w:tr w:rsidR="00BA5041" w:rsidRPr="00FC6778" w14:paraId="560610C2" w14:textId="77777777" w:rsidTr="00BC6E44">
        <w:tc>
          <w:tcPr>
            <w:tcW w:w="4373" w:type="dxa"/>
            <w:shd w:val="clear" w:color="auto" w:fill="auto"/>
          </w:tcPr>
          <w:p w14:paraId="77C50AF5" w14:textId="77777777" w:rsidR="00BA5041" w:rsidRPr="00BC6E44" w:rsidRDefault="00BA5041" w:rsidP="00BC6E44">
            <w:pPr>
              <w:spacing w:before="120" w:after="120"/>
              <w:ind w:left="321" w:hanging="321"/>
              <w:jc w:val="both"/>
              <w:rPr>
                <w:rFonts w:cs="Arial"/>
                <w:b/>
                <w:i/>
                <w:sz w:val="20"/>
                <w:szCs w:val="20"/>
              </w:rPr>
            </w:pPr>
            <w:r w:rsidRPr="00BC6E44">
              <w:rPr>
                <w:rFonts w:cs="Arial"/>
                <w:b/>
                <w:i/>
                <w:sz w:val="20"/>
                <w:szCs w:val="20"/>
              </w:rPr>
              <w:t>(e)  existing public open space and safe access to and along the foreshore, beach, headland or rock platform for members of the public, including persons with a disability,</w:t>
            </w:r>
          </w:p>
        </w:tc>
        <w:tc>
          <w:tcPr>
            <w:tcW w:w="4841" w:type="dxa"/>
            <w:shd w:val="clear" w:color="auto" w:fill="auto"/>
          </w:tcPr>
          <w:p w14:paraId="5D425D67" w14:textId="77777777" w:rsidR="00BA5041" w:rsidRPr="00BC6E44" w:rsidRDefault="00BA5041" w:rsidP="00567BDB">
            <w:pPr>
              <w:spacing w:before="120" w:after="120"/>
              <w:jc w:val="both"/>
              <w:rPr>
                <w:rFonts w:cs="Arial"/>
                <w:sz w:val="20"/>
                <w:szCs w:val="20"/>
              </w:rPr>
            </w:pPr>
            <w:r w:rsidRPr="00BC6E44">
              <w:rPr>
                <w:rFonts w:cs="Arial"/>
                <w:sz w:val="20"/>
                <w:szCs w:val="20"/>
              </w:rPr>
              <w:t>No impacts on the existing, safe access to and along the foreshore, beach, headland or rock platform for members of the public, including persons with a disability is likely to result from the development.</w:t>
            </w:r>
          </w:p>
        </w:tc>
      </w:tr>
      <w:tr w:rsidR="00BA5041" w:rsidRPr="00FC6778" w14:paraId="24FEE2D6" w14:textId="77777777" w:rsidTr="00BC6E44">
        <w:tc>
          <w:tcPr>
            <w:tcW w:w="4373" w:type="dxa"/>
            <w:shd w:val="clear" w:color="auto" w:fill="auto"/>
          </w:tcPr>
          <w:p w14:paraId="41BDC23C" w14:textId="68BB3D02" w:rsidR="00BA5041" w:rsidRPr="00BC6E44" w:rsidRDefault="00BA5041" w:rsidP="00BC6E44">
            <w:pPr>
              <w:spacing w:before="120" w:after="120"/>
              <w:ind w:left="321" w:hanging="321"/>
              <w:jc w:val="both"/>
              <w:rPr>
                <w:rFonts w:cs="Arial"/>
                <w:b/>
                <w:i/>
                <w:sz w:val="20"/>
                <w:szCs w:val="20"/>
              </w:rPr>
            </w:pPr>
            <w:r w:rsidRPr="00BC6E44">
              <w:rPr>
                <w:rFonts w:cs="Arial"/>
                <w:b/>
                <w:i/>
                <w:sz w:val="20"/>
                <w:szCs w:val="20"/>
              </w:rPr>
              <w:t>(f) Aboriginal cultural heritage, practices and places,</w:t>
            </w:r>
          </w:p>
        </w:tc>
        <w:tc>
          <w:tcPr>
            <w:tcW w:w="4841" w:type="dxa"/>
            <w:shd w:val="clear" w:color="auto" w:fill="auto"/>
          </w:tcPr>
          <w:p w14:paraId="27D156E2" w14:textId="6F08DA3B" w:rsidR="00BA5041" w:rsidRPr="00BC6E44" w:rsidRDefault="00BA5041" w:rsidP="00567BDB">
            <w:pPr>
              <w:spacing w:before="120" w:after="120"/>
              <w:jc w:val="both"/>
              <w:rPr>
                <w:rFonts w:cs="Arial"/>
                <w:sz w:val="20"/>
                <w:szCs w:val="20"/>
              </w:rPr>
            </w:pPr>
            <w:r w:rsidRPr="00BC6E44">
              <w:rPr>
                <w:rFonts w:cs="Arial"/>
                <w:sz w:val="20"/>
                <w:szCs w:val="20"/>
              </w:rPr>
              <w:t>The proposal will have no adverse impact on aboriginal cultural heritage, practices or places. A</w:t>
            </w:r>
            <w:r w:rsidR="00BC6E44" w:rsidRPr="00BC6E44">
              <w:rPr>
                <w:rFonts w:cs="Arial"/>
                <w:sz w:val="20"/>
                <w:szCs w:val="20"/>
              </w:rPr>
              <w:t>n</w:t>
            </w:r>
            <w:r w:rsidRPr="00BC6E44">
              <w:rPr>
                <w:rFonts w:cs="Arial"/>
                <w:sz w:val="20"/>
                <w:szCs w:val="20"/>
              </w:rPr>
              <w:t xml:space="preserve"> AHIMS search was conducted and revealed no sites within proximity to the development.</w:t>
            </w:r>
          </w:p>
        </w:tc>
      </w:tr>
      <w:tr w:rsidR="00BA5041" w:rsidRPr="00FC6778" w14:paraId="77EB6D99" w14:textId="77777777" w:rsidTr="00BC6E44">
        <w:tc>
          <w:tcPr>
            <w:tcW w:w="4373" w:type="dxa"/>
            <w:shd w:val="clear" w:color="auto" w:fill="auto"/>
          </w:tcPr>
          <w:p w14:paraId="4B8961FB" w14:textId="77777777" w:rsidR="00BC6E44" w:rsidRPr="00BC6E44" w:rsidRDefault="00BC6E44" w:rsidP="00BC6E44">
            <w:pPr>
              <w:tabs>
                <w:tab w:val="left" w:pos="321"/>
              </w:tabs>
              <w:spacing w:before="120" w:after="120" w:line="259" w:lineRule="auto"/>
              <w:jc w:val="both"/>
              <w:rPr>
                <w:rFonts w:asciiTheme="minorHAnsi" w:eastAsiaTheme="minorHAnsi" w:hAnsiTheme="minorHAnsi" w:cs="Arial"/>
                <w:b/>
                <w:i/>
                <w:sz w:val="20"/>
                <w:szCs w:val="20"/>
              </w:rPr>
            </w:pPr>
            <w:r w:rsidRPr="00BC6E44">
              <w:rPr>
                <w:rFonts w:cs="Arial"/>
                <w:b/>
                <w:i/>
                <w:sz w:val="20"/>
                <w:szCs w:val="20"/>
              </w:rPr>
              <w:t>(g)</w:t>
            </w:r>
            <w:r w:rsidRPr="00BC6E44">
              <w:rPr>
                <w:rFonts w:cs="Arial"/>
                <w:b/>
                <w:i/>
                <w:sz w:val="20"/>
                <w:szCs w:val="20"/>
              </w:rPr>
              <w:tab/>
              <w:t>the use of the surf zone.</w:t>
            </w:r>
          </w:p>
          <w:p w14:paraId="6150F133" w14:textId="0B154F21" w:rsidR="00BA5041" w:rsidRPr="00BC6E44" w:rsidRDefault="00BA5041" w:rsidP="00567BDB">
            <w:pPr>
              <w:spacing w:before="120" w:after="120"/>
              <w:jc w:val="both"/>
              <w:rPr>
                <w:rFonts w:cs="Arial"/>
                <w:b/>
                <w:i/>
                <w:sz w:val="20"/>
                <w:szCs w:val="20"/>
              </w:rPr>
            </w:pPr>
          </w:p>
        </w:tc>
        <w:tc>
          <w:tcPr>
            <w:tcW w:w="4841" w:type="dxa"/>
            <w:shd w:val="clear" w:color="auto" w:fill="auto"/>
          </w:tcPr>
          <w:p w14:paraId="794219F9" w14:textId="77777777" w:rsidR="00BA5041" w:rsidRPr="00BC6E44" w:rsidRDefault="00BA5041" w:rsidP="00567BDB">
            <w:pPr>
              <w:spacing w:before="120" w:after="120"/>
              <w:jc w:val="both"/>
              <w:rPr>
                <w:rFonts w:cs="Arial"/>
                <w:sz w:val="20"/>
                <w:szCs w:val="20"/>
              </w:rPr>
            </w:pPr>
            <w:r w:rsidRPr="00BC6E44">
              <w:rPr>
                <w:rFonts w:cs="Arial"/>
                <w:sz w:val="20"/>
                <w:szCs w:val="20"/>
              </w:rPr>
              <w:t>The development will have no adverse impact on the surf zone.</w:t>
            </w:r>
          </w:p>
        </w:tc>
      </w:tr>
    </w:tbl>
    <w:p w14:paraId="327F3100" w14:textId="77777777" w:rsidR="0079673E" w:rsidRDefault="0079673E" w:rsidP="006E22B4">
      <w:pPr>
        <w:tabs>
          <w:tab w:val="left" w:pos="7485"/>
        </w:tabs>
        <w:spacing w:line="240" w:lineRule="auto"/>
        <w:ind w:right="23"/>
        <w:jc w:val="both"/>
        <w:rPr>
          <w:rFonts w:cstheme="minorHAnsi"/>
          <w:b/>
          <w:bCs/>
          <w:i/>
          <w:iCs/>
        </w:rPr>
      </w:pPr>
    </w:p>
    <w:p w14:paraId="4E05D982" w14:textId="3F9782BC" w:rsidR="00BA5041" w:rsidRPr="00BA5041" w:rsidRDefault="00BA5041" w:rsidP="006E22B4">
      <w:pPr>
        <w:tabs>
          <w:tab w:val="left" w:pos="7485"/>
        </w:tabs>
        <w:spacing w:line="240" w:lineRule="auto"/>
        <w:ind w:right="23"/>
        <w:jc w:val="both"/>
        <w:rPr>
          <w:rFonts w:cstheme="minorHAnsi"/>
          <w:b/>
          <w:bCs/>
          <w:i/>
          <w:iCs/>
        </w:rPr>
      </w:pPr>
      <w:r w:rsidRPr="00BA5041">
        <w:rPr>
          <w:rFonts w:cstheme="minorHAnsi"/>
          <w:b/>
          <w:bCs/>
          <w:i/>
          <w:iCs/>
        </w:rPr>
        <w:t>Chapter 4 Remediation of land</w:t>
      </w:r>
    </w:p>
    <w:p w14:paraId="172FA6A3" w14:textId="51762B90" w:rsidR="006E22B4" w:rsidRPr="000C6358" w:rsidRDefault="006E22B4" w:rsidP="006E22B4">
      <w:pPr>
        <w:tabs>
          <w:tab w:val="left" w:pos="7485"/>
        </w:tabs>
        <w:spacing w:line="240" w:lineRule="auto"/>
        <w:ind w:right="23"/>
        <w:jc w:val="both"/>
        <w:rPr>
          <w:rFonts w:cstheme="minorHAnsi"/>
        </w:rPr>
      </w:pPr>
      <w:r w:rsidRPr="000C6358">
        <w:rPr>
          <w:rFonts w:cstheme="minorHAnsi"/>
        </w:rPr>
        <w:t xml:space="preserve">Under </w:t>
      </w:r>
      <w:r w:rsidR="000C6358" w:rsidRPr="000C6358">
        <w:rPr>
          <w:rFonts w:cstheme="minorHAnsi"/>
        </w:rPr>
        <w:t xml:space="preserve">section </w:t>
      </w:r>
      <w:r w:rsidRPr="000C6358">
        <w:rPr>
          <w:rFonts w:cstheme="minorHAnsi"/>
        </w:rPr>
        <w:t>4.6 of the SEPP, a consent authority must not consent to the carrying out of any development on land unless it has considered whether the land is contaminated, and if the land is contaminated, it is satisfied the land is suitable in its contaminated state (or will be suitable after remediation) for the purpose for which the development is proposed to be carried out.</w:t>
      </w:r>
    </w:p>
    <w:p w14:paraId="2F30304C" w14:textId="77777777" w:rsidR="000C6358" w:rsidRDefault="006E22B4" w:rsidP="006E22B4">
      <w:pPr>
        <w:pStyle w:val="Default"/>
        <w:rPr>
          <w:sz w:val="22"/>
          <w:szCs w:val="22"/>
        </w:rPr>
      </w:pPr>
      <w:r w:rsidRPr="000C6358">
        <w:rPr>
          <w:sz w:val="22"/>
          <w:szCs w:val="22"/>
        </w:rPr>
        <w:t xml:space="preserve">The site has historically been utilised for recreational purposes with the proposed development including the continuation of a recreational land use. No potentially contaminating activity is known to have occurred on </w:t>
      </w:r>
      <w:r w:rsidR="000C6358">
        <w:rPr>
          <w:sz w:val="22"/>
          <w:szCs w:val="22"/>
        </w:rPr>
        <w:t>or in the vicinity of the development site.</w:t>
      </w:r>
    </w:p>
    <w:p w14:paraId="7C3A26B4" w14:textId="77777777" w:rsidR="000C6358" w:rsidRDefault="000C6358" w:rsidP="006E22B4">
      <w:pPr>
        <w:pStyle w:val="Default"/>
        <w:rPr>
          <w:sz w:val="22"/>
          <w:szCs w:val="22"/>
        </w:rPr>
      </w:pPr>
    </w:p>
    <w:p w14:paraId="708C4020" w14:textId="24744466" w:rsidR="000C6358" w:rsidRPr="006E22B4" w:rsidRDefault="000C6358" w:rsidP="00BA5041">
      <w:pPr>
        <w:pStyle w:val="Default"/>
        <w:rPr>
          <w:rFonts w:cstheme="minorHAnsi"/>
        </w:rPr>
      </w:pPr>
      <w:r>
        <w:rPr>
          <w:sz w:val="22"/>
          <w:szCs w:val="22"/>
        </w:rPr>
        <w:t xml:space="preserve">As the development does not propose any change in use and given that there is no history of any potential contamination, the land is considered to be suitable for the </w:t>
      </w:r>
      <w:r w:rsidR="00BA5041">
        <w:rPr>
          <w:sz w:val="22"/>
          <w:szCs w:val="22"/>
        </w:rPr>
        <w:t>purpose of a recreational facility.</w:t>
      </w:r>
    </w:p>
    <w:p w14:paraId="5F44BA53" w14:textId="7EEC2897" w:rsidR="00EB01B5" w:rsidRDefault="00EB01B5" w:rsidP="006E22B4">
      <w:pPr>
        <w:shd w:val="clear" w:color="auto" w:fill="FFFFFF"/>
        <w:spacing w:line="240" w:lineRule="auto"/>
        <w:ind w:right="-23"/>
      </w:pPr>
    </w:p>
    <w:p w14:paraId="3A6329A4" w14:textId="77777777" w:rsidR="006E22B4" w:rsidRPr="006E22B4" w:rsidRDefault="006E22B4" w:rsidP="006E22B4">
      <w:pPr>
        <w:rPr>
          <w:rFonts w:cstheme="minorHAnsi"/>
          <w:b/>
          <w:bCs/>
          <w:lang w:val="en-US"/>
        </w:rPr>
      </w:pPr>
      <w:r w:rsidRPr="006E22B4">
        <w:rPr>
          <w:rFonts w:cstheme="minorHAnsi"/>
          <w:b/>
          <w:bCs/>
          <w:lang w:val="en-US"/>
        </w:rPr>
        <w:t>State Environmental Planning Policy (Transport and Infrastructure) 2021</w:t>
      </w:r>
    </w:p>
    <w:p w14:paraId="42659997" w14:textId="6B7C57B2" w:rsidR="0079673E" w:rsidRPr="0079673E" w:rsidRDefault="0079673E" w:rsidP="0079673E">
      <w:pPr>
        <w:tabs>
          <w:tab w:val="left" w:pos="7485"/>
        </w:tabs>
        <w:spacing w:line="240" w:lineRule="auto"/>
        <w:ind w:right="23"/>
        <w:jc w:val="both"/>
        <w:rPr>
          <w:rFonts w:cstheme="minorHAnsi"/>
          <w:b/>
          <w:bCs/>
          <w:i/>
          <w:iCs/>
        </w:rPr>
      </w:pPr>
      <w:r w:rsidRPr="0079673E">
        <w:rPr>
          <w:b/>
          <w:bCs/>
          <w:i/>
          <w:iCs/>
        </w:rPr>
        <w:t>2.48</w:t>
      </w:r>
      <w:r w:rsidRPr="0079673E">
        <w:rPr>
          <w:rFonts w:cstheme="minorHAnsi"/>
          <w:b/>
          <w:bCs/>
          <w:i/>
          <w:iCs/>
        </w:rPr>
        <w:t>   </w:t>
      </w:r>
      <w:r w:rsidRPr="0079673E">
        <w:rPr>
          <w:b/>
          <w:bCs/>
          <w:i/>
          <w:iCs/>
        </w:rPr>
        <w:t>Determination of development applications—other development</w:t>
      </w:r>
    </w:p>
    <w:p w14:paraId="09F4A6E2" w14:textId="77777777" w:rsidR="00604AB6" w:rsidRDefault="006E22B4" w:rsidP="006E22B4">
      <w:pPr>
        <w:rPr>
          <w:rFonts w:cstheme="minorHAnsi"/>
        </w:rPr>
      </w:pPr>
      <w:r w:rsidRPr="0079673E">
        <w:rPr>
          <w:rFonts w:cstheme="minorHAnsi"/>
        </w:rPr>
        <w:t xml:space="preserve">The application was referred to </w:t>
      </w:r>
      <w:r w:rsidR="00EB01B5" w:rsidRPr="0079673E">
        <w:rPr>
          <w:rFonts w:cstheme="minorHAnsi"/>
        </w:rPr>
        <w:t xml:space="preserve">Essential Energy </w:t>
      </w:r>
      <w:r w:rsidRPr="0079673E">
        <w:rPr>
          <w:rFonts w:cstheme="minorHAnsi"/>
        </w:rPr>
        <w:t xml:space="preserve">under clause 2.48 of the SEPP. </w:t>
      </w:r>
      <w:r w:rsidR="00604AB6">
        <w:rPr>
          <w:rFonts w:cstheme="minorHAnsi"/>
        </w:rPr>
        <w:t>In response Essential Energy requested further information from the applicant.</w:t>
      </w:r>
    </w:p>
    <w:p w14:paraId="355F8379" w14:textId="77777777" w:rsidR="00604AB6" w:rsidRDefault="00604AB6" w:rsidP="006E22B4">
      <w:pPr>
        <w:rPr>
          <w:rFonts w:cstheme="minorHAnsi"/>
        </w:rPr>
      </w:pPr>
      <w:r>
        <w:rPr>
          <w:rFonts w:cstheme="minorHAnsi"/>
        </w:rPr>
        <w:t>The request is detailed below:</w:t>
      </w:r>
    </w:p>
    <w:p w14:paraId="20938603" w14:textId="5BED2EC0" w:rsidR="00604AB6" w:rsidRDefault="00604AB6" w:rsidP="00604AB6">
      <w:pPr>
        <w:autoSpaceDE w:val="0"/>
        <w:autoSpaceDN w:val="0"/>
        <w:adjustRightInd w:val="0"/>
        <w:spacing w:after="0" w:line="240" w:lineRule="auto"/>
        <w:ind w:left="426"/>
        <w:rPr>
          <w:rFonts w:ascii="Calibri" w:hAnsi="Calibri" w:cs="Calibri"/>
          <w:i/>
          <w:iCs/>
          <w:color w:val="000000"/>
        </w:rPr>
      </w:pPr>
      <w:r w:rsidRPr="00604AB6">
        <w:rPr>
          <w:rFonts w:ascii="Calibri" w:hAnsi="Calibri" w:cs="Calibri"/>
          <w:i/>
          <w:iCs/>
          <w:color w:val="000000"/>
        </w:rPr>
        <w:t xml:space="preserve">Essential Energy notes that existing overhead powerlines (11kV street frontage and LV) are impacted by the proposed development and it has safety concerns in relation to the proximity of the proposed development to its powerlines. </w:t>
      </w:r>
    </w:p>
    <w:p w14:paraId="352758F6" w14:textId="5122CCDD" w:rsidR="00604AB6" w:rsidRDefault="00604AB6" w:rsidP="00604AB6">
      <w:pPr>
        <w:autoSpaceDE w:val="0"/>
        <w:autoSpaceDN w:val="0"/>
        <w:adjustRightInd w:val="0"/>
        <w:spacing w:after="0" w:line="240" w:lineRule="auto"/>
        <w:ind w:left="426"/>
        <w:rPr>
          <w:rFonts w:ascii="Calibri" w:hAnsi="Calibri" w:cs="Calibri"/>
          <w:color w:val="000000"/>
        </w:rPr>
      </w:pPr>
    </w:p>
    <w:p w14:paraId="3F1A0DD5" w14:textId="65916C29" w:rsidR="000045A3" w:rsidRDefault="000045A3" w:rsidP="00604AB6">
      <w:pPr>
        <w:autoSpaceDE w:val="0"/>
        <w:autoSpaceDN w:val="0"/>
        <w:adjustRightInd w:val="0"/>
        <w:spacing w:after="0" w:line="240" w:lineRule="auto"/>
        <w:ind w:left="426"/>
        <w:rPr>
          <w:rFonts w:ascii="Calibri" w:hAnsi="Calibri" w:cs="Calibri"/>
          <w:color w:val="000000"/>
        </w:rPr>
      </w:pPr>
    </w:p>
    <w:p w14:paraId="16EF3B30" w14:textId="72BE4F31" w:rsidR="000045A3" w:rsidRDefault="000045A3" w:rsidP="00604AB6">
      <w:pPr>
        <w:autoSpaceDE w:val="0"/>
        <w:autoSpaceDN w:val="0"/>
        <w:adjustRightInd w:val="0"/>
        <w:spacing w:after="0" w:line="240" w:lineRule="auto"/>
        <w:ind w:left="426"/>
        <w:rPr>
          <w:rFonts w:ascii="Calibri" w:hAnsi="Calibri" w:cs="Calibri"/>
          <w:color w:val="000000"/>
        </w:rPr>
      </w:pPr>
    </w:p>
    <w:p w14:paraId="09F0F1D5" w14:textId="77777777" w:rsidR="000045A3" w:rsidRPr="00604AB6" w:rsidRDefault="000045A3" w:rsidP="00604AB6">
      <w:pPr>
        <w:autoSpaceDE w:val="0"/>
        <w:autoSpaceDN w:val="0"/>
        <w:adjustRightInd w:val="0"/>
        <w:spacing w:after="0" w:line="240" w:lineRule="auto"/>
        <w:ind w:left="426"/>
        <w:rPr>
          <w:rFonts w:ascii="Calibri" w:hAnsi="Calibri" w:cs="Calibri"/>
          <w:color w:val="000000"/>
        </w:rPr>
      </w:pPr>
    </w:p>
    <w:p w14:paraId="5688D9CF" w14:textId="418CADB5" w:rsidR="00604AB6" w:rsidRDefault="00604AB6" w:rsidP="00604AB6">
      <w:pPr>
        <w:autoSpaceDE w:val="0"/>
        <w:autoSpaceDN w:val="0"/>
        <w:adjustRightInd w:val="0"/>
        <w:spacing w:after="0" w:line="240" w:lineRule="auto"/>
        <w:ind w:left="426"/>
        <w:rPr>
          <w:rFonts w:ascii="Calibri" w:hAnsi="Calibri" w:cs="Calibri"/>
          <w:i/>
          <w:iCs/>
          <w:color w:val="000000"/>
        </w:rPr>
      </w:pPr>
      <w:r w:rsidRPr="00604AB6">
        <w:rPr>
          <w:rFonts w:ascii="Calibri" w:hAnsi="Calibri" w:cs="Calibri"/>
          <w:i/>
          <w:iCs/>
          <w:color w:val="000000"/>
        </w:rPr>
        <w:lastRenderedPageBreak/>
        <w:t xml:space="preserve">Please have the Applicant provide a revised site plan showing: </w:t>
      </w:r>
    </w:p>
    <w:p w14:paraId="4CF0D883" w14:textId="77777777" w:rsidR="00604AB6" w:rsidRPr="00604AB6" w:rsidRDefault="00604AB6" w:rsidP="00604AB6">
      <w:pPr>
        <w:autoSpaceDE w:val="0"/>
        <w:autoSpaceDN w:val="0"/>
        <w:adjustRightInd w:val="0"/>
        <w:spacing w:after="0" w:line="240" w:lineRule="auto"/>
        <w:ind w:left="426"/>
        <w:rPr>
          <w:rFonts w:ascii="Calibri" w:hAnsi="Calibri" w:cs="Calibri"/>
          <w:color w:val="000000"/>
        </w:rPr>
      </w:pPr>
    </w:p>
    <w:p w14:paraId="5B18C74B" w14:textId="2986CB95" w:rsidR="00604AB6" w:rsidRPr="00604AB6" w:rsidRDefault="00604AB6" w:rsidP="003B44FE">
      <w:pPr>
        <w:pStyle w:val="ListParagraph"/>
        <w:numPr>
          <w:ilvl w:val="0"/>
          <w:numId w:val="30"/>
        </w:numPr>
        <w:autoSpaceDE w:val="0"/>
        <w:autoSpaceDN w:val="0"/>
        <w:adjustRightInd w:val="0"/>
        <w:spacing w:after="267" w:line="240" w:lineRule="auto"/>
        <w:rPr>
          <w:rFonts w:ascii="Calibri" w:hAnsi="Calibri" w:cs="Calibri"/>
          <w:color w:val="000000"/>
        </w:rPr>
      </w:pPr>
      <w:r w:rsidRPr="00604AB6">
        <w:rPr>
          <w:rFonts w:ascii="Calibri" w:hAnsi="Calibri" w:cs="Calibri"/>
          <w:i/>
          <w:iCs/>
          <w:color w:val="000000"/>
        </w:rPr>
        <w:t xml:space="preserve">The location of the proposed expansion including all elevations and height from the top of the proposed new structure to all nearest conductor/s (powerline/s) and all nearest power pole/s. </w:t>
      </w:r>
    </w:p>
    <w:p w14:paraId="60A27411" w14:textId="0A4152E3" w:rsidR="00604AB6" w:rsidRPr="00604AB6" w:rsidRDefault="00604AB6" w:rsidP="003B44FE">
      <w:pPr>
        <w:pStyle w:val="ListParagraph"/>
        <w:numPr>
          <w:ilvl w:val="0"/>
          <w:numId w:val="30"/>
        </w:numPr>
        <w:autoSpaceDE w:val="0"/>
        <w:autoSpaceDN w:val="0"/>
        <w:adjustRightInd w:val="0"/>
        <w:spacing w:after="0" w:line="240" w:lineRule="auto"/>
        <w:rPr>
          <w:rFonts w:ascii="Calibri" w:hAnsi="Calibri" w:cs="Calibri"/>
          <w:color w:val="000000"/>
        </w:rPr>
      </w:pPr>
      <w:r w:rsidRPr="00604AB6">
        <w:rPr>
          <w:rFonts w:ascii="Calibri" w:hAnsi="Calibri" w:cs="Calibri"/>
          <w:i/>
          <w:iCs/>
          <w:color w:val="000000"/>
        </w:rPr>
        <w:t xml:space="preserve">The location of the proposed expansion and the distance (horizontal) to all nearest conductor/s (powerline/s) and all nearest power pole/s. </w:t>
      </w:r>
    </w:p>
    <w:p w14:paraId="3824051E" w14:textId="77777777" w:rsidR="00604AB6" w:rsidRDefault="00604AB6" w:rsidP="006E22B4">
      <w:pPr>
        <w:rPr>
          <w:rFonts w:cstheme="minorHAnsi"/>
        </w:rPr>
      </w:pPr>
    </w:p>
    <w:p w14:paraId="33646C0B" w14:textId="77777777" w:rsidR="00604AB6" w:rsidRDefault="00604AB6" w:rsidP="006E22B4">
      <w:pPr>
        <w:rPr>
          <w:rFonts w:cstheme="minorHAnsi"/>
          <w:highlight w:val="yellow"/>
        </w:rPr>
      </w:pPr>
      <w:r w:rsidRPr="00872FCC">
        <w:rPr>
          <w:rFonts w:cstheme="minorHAnsi"/>
        </w:rPr>
        <w:t>In response the applicant advised of the following:</w:t>
      </w:r>
    </w:p>
    <w:p w14:paraId="62794217" w14:textId="2A293245" w:rsidR="00604AB6" w:rsidRPr="00604AB6" w:rsidRDefault="00604AB6" w:rsidP="00604AB6">
      <w:pPr>
        <w:autoSpaceDE w:val="0"/>
        <w:autoSpaceDN w:val="0"/>
        <w:adjustRightInd w:val="0"/>
        <w:spacing w:after="0" w:line="240" w:lineRule="auto"/>
        <w:ind w:left="720"/>
        <w:rPr>
          <w:rFonts w:ascii="Calibri" w:hAnsi="Calibri" w:cs="Calibri"/>
          <w:i/>
          <w:iCs/>
          <w:color w:val="000000"/>
        </w:rPr>
      </w:pPr>
      <w:r w:rsidRPr="00604AB6">
        <w:rPr>
          <w:rFonts w:ascii="Calibri" w:hAnsi="Calibri" w:cs="Calibri"/>
          <w:i/>
          <w:iCs/>
          <w:color w:val="000000"/>
        </w:rPr>
        <w:t xml:space="preserve">Electricity infrastructure including powerlines and poles are detailed on the Civil Plan set, on page 5 or sheet DA-C03.01. </w:t>
      </w:r>
    </w:p>
    <w:p w14:paraId="55A582CD" w14:textId="77777777" w:rsidR="00604AB6" w:rsidRDefault="00604AB6" w:rsidP="00604AB6">
      <w:pPr>
        <w:autoSpaceDE w:val="0"/>
        <w:autoSpaceDN w:val="0"/>
        <w:adjustRightInd w:val="0"/>
        <w:spacing w:after="0" w:line="240" w:lineRule="auto"/>
        <w:rPr>
          <w:rFonts w:ascii="Calibri" w:hAnsi="Calibri" w:cs="Calibri"/>
          <w:i/>
          <w:iCs/>
          <w:color w:val="000000"/>
        </w:rPr>
      </w:pPr>
    </w:p>
    <w:p w14:paraId="60E94EE2" w14:textId="03F7D4A5" w:rsidR="00604AB6" w:rsidRPr="00604AB6" w:rsidRDefault="00604AB6" w:rsidP="00604AB6">
      <w:pPr>
        <w:autoSpaceDE w:val="0"/>
        <w:autoSpaceDN w:val="0"/>
        <w:adjustRightInd w:val="0"/>
        <w:spacing w:after="0" w:line="240" w:lineRule="auto"/>
        <w:ind w:left="720"/>
        <w:rPr>
          <w:rFonts w:ascii="Calibri" w:hAnsi="Calibri" w:cs="Calibri"/>
          <w:i/>
          <w:iCs/>
          <w:color w:val="000000"/>
        </w:rPr>
      </w:pPr>
      <w:r w:rsidRPr="00604AB6">
        <w:rPr>
          <w:rFonts w:ascii="Calibri" w:hAnsi="Calibri" w:cs="Calibri"/>
          <w:i/>
          <w:iCs/>
          <w:color w:val="000000"/>
        </w:rPr>
        <w:t xml:space="preserve">The structure proposed is considered non-climbable and therefore requires a minimum clearance of 1.5 metres horizontally from the nearest high voltage conductor and a minimum clearance of 0.6 metres from the nearest low voltage conductor measured from the conductor’s maximum blowout position. </w:t>
      </w:r>
    </w:p>
    <w:p w14:paraId="09AB21AA" w14:textId="77777777" w:rsidR="00604AB6" w:rsidRDefault="00604AB6" w:rsidP="00604AB6">
      <w:pPr>
        <w:spacing w:after="0"/>
        <w:ind w:firstLine="720"/>
        <w:rPr>
          <w:rFonts w:ascii="Calibri" w:hAnsi="Calibri" w:cs="Calibri"/>
          <w:i/>
          <w:iCs/>
          <w:color w:val="000000"/>
        </w:rPr>
      </w:pPr>
    </w:p>
    <w:p w14:paraId="252B1195" w14:textId="30872F88" w:rsidR="00604AB6" w:rsidRDefault="00604AB6" w:rsidP="00604AB6">
      <w:pPr>
        <w:spacing w:after="0"/>
        <w:ind w:left="720"/>
        <w:rPr>
          <w:rFonts w:ascii="Calibri" w:hAnsi="Calibri" w:cs="Calibri"/>
          <w:i/>
          <w:iCs/>
          <w:color w:val="000000"/>
        </w:rPr>
      </w:pPr>
      <w:r w:rsidRPr="00604AB6">
        <w:rPr>
          <w:rFonts w:ascii="Calibri" w:hAnsi="Calibri" w:cs="Calibri"/>
          <w:i/>
          <w:iCs/>
          <w:color w:val="000000"/>
        </w:rPr>
        <w:t xml:space="preserve">The powerlines on the Recreation Drive frontage are located 7 metres from the nearest part of the proposed, refer to </w:t>
      </w:r>
      <w:r w:rsidRPr="00604AB6">
        <w:rPr>
          <w:rFonts w:ascii="Calibri" w:hAnsi="Calibri" w:cs="Calibri"/>
          <w:b/>
          <w:bCs/>
          <w:i/>
          <w:iCs/>
          <w:color w:val="000000"/>
        </w:rPr>
        <w:t xml:space="preserve">Figure 1 </w:t>
      </w:r>
      <w:r w:rsidRPr="00604AB6">
        <w:rPr>
          <w:rFonts w:ascii="Calibri" w:hAnsi="Calibri" w:cs="Calibri"/>
          <w:i/>
          <w:iCs/>
          <w:color w:val="000000"/>
        </w:rPr>
        <w:t>below. A blowout would need to be 5.5 metres in order to encroach on the minimum clearance of 1.5 metres. A blowout is not expected to this extent and therefore the proposed complies.</w:t>
      </w:r>
    </w:p>
    <w:p w14:paraId="4D373658" w14:textId="77777777" w:rsidR="00604AB6" w:rsidRPr="00604AB6" w:rsidRDefault="00604AB6" w:rsidP="00604AB6">
      <w:pPr>
        <w:spacing w:after="0"/>
        <w:ind w:left="720"/>
        <w:rPr>
          <w:rFonts w:ascii="Calibri" w:hAnsi="Calibri" w:cs="Calibri"/>
          <w:i/>
          <w:iCs/>
          <w:color w:val="000000"/>
        </w:rPr>
      </w:pPr>
    </w:p>
    <w:p w14:paraId="32974F24" w14:textId="05372B5D" w:rsidR="00604AB6" w:rsidRPr="00604AB6" w:rsidRDefault="00604AB6" w:rsidP="00604AB6">
      <w:pPr>
        <w:spacing w:after="0"/>
        <w:ind w:left="720"/>
        <w:rPr>
          <w:rFonts w:ascii="Calibri" w:hAnsi="Calibri" w:cs="Calibri"/>
          <w:i/>
          <w:iCs/>
          <w:color w:val="000000"/>
        </w:rPr>
      </w:pPr>
      <w:r w:rsidRPr="00604AB6">
        <w:rPr>
          <w:rFonts w:ascii="Calibri" w:hAnsi="Calibri" w:cs="Calibri"/>
          <w:i/>
          <w:iCs/>
          <w:color w:val="000000"/>
        </w:rPr>
        <w:t xml:space="preserve">The low voltage powerlines which are currently located across the front of the building have an estimated maximum blow out of around 1.5-1.8 metres. These powerlines are located 2.5 metres from the nearest part of the proposed, refer to </w:t>
      </w:r>
      <w:r w:rsidRPr="00604AB6">
        <w:rPr>
          <w:rFonts w:ascii="Calibri" w:hAnsi="Calibri" w:cs="Calibri"/>
          <w:b/>
          <w:bCs/>
          <w:i/>
          <w:iCs/>
          <w:color w:val="000000"/>
        </w:rPr>
        <w:t xml:space="preserve">Figure 2 </w:t>
      </w:r>
      <w:r w:rsidRPr="00604AB6">
        <w:rPr>
          <w:rFonts w:ascii="Calibri" w:hAnsi="Calibri" w:cs="Calibri"/>
          <w:i/>
          <w:iCs/>
          <w:color w:val="000000"/>
        </w:rPr>
        <w:t>below, and therefore achieves the required minimum clearance of 0.6 metres.</w:t>
      </w:r>
    </w:p>
    <w:p w14:paraId="7D488C37" w14:textId="77777777" w:rsidR="00604AB6" w:rsidRDefault="00604AB6" w:rsidP="00604AB6">
      <w:pPr>
        <w:rPr>
          <w:b/>
          <w:bCs/>
          <w:color w:val="049AC4"/>
        </w:rPr>
      </w:pPr>
    </w:p>
    <w:p w14:paraId="25E15537" w14:textId="5A2CA1D0" w:rsidR="00604AB6" w:rsidRPr="00604AB6" w:rsidRDefault="00604AB6" w:rsidP="00604AB6">
      <w:pPr>
        <w:ind w:firstLine="720"/>
        <w:rPr>
          <w:rFonts w:ascii="Calibri" w:hAnsi="Calibri" w:cs="Calibri"/>
          <w:i/>
          <w:iCs/>
          <w:color w:val="000000"/>
          <w:sz w:val="20"/>
          <w:szCs w:val="20"/>
        </w:rPr>
      </w:pPr>
      <w:r w:rsidRPr="00604AB6">
        <w:rPr>
          <w:b/>
          <w:bCs/>
          <w:i/>
          <w:iCs/>
          <w:color w:val="049AC4"/>
          <w:sz w:val="20"/>
          <w:szCs w:val="20"/>
        </w:rPr>
        <w:t>Figure 1 Extract of Civil Plans showing powerline proximity along Recreation Drive (not to scale)</w:t>
      </w:r>
    </w:p>
    <w:p w14:paraId="027B54B2" w14:textId="3769732E" w:rsidR="00604AB6" w:rsidRDefault="00604AB6" w:rsidP="00604AB6">
      <w:pPr>
        <w:ind w:firstLine="709"/>
        <w:rPr>
          <w:rFonts w:cstheme="minorHAnsi"/>
          <w:highlight w:val="yellow"/>
        </w:rPr>
      </w:pPr>
      <w:r>
        <w:rPr>
          <w:noProof/>
        </w:rPr>
        <w:drawing>
          <wp:inline distT="0" distB="0" distL="0" distR="0" wp14:anchorId="63748540" wp14:editId="638322CA">
            <wp:extent cx="5267325" cy="2379233"/>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26019" cy="2405745"/>
                    </a:xfrm>
                    <a:prstGeom prst="rect">
                      <a:avLst/>
                    </a:prstGeom>
                  </pic:spPr>
                </pic:pic>
              </a:graphicData>
            </a:graphic>
          </wp:inline>
        </w:drawing>
      </w:r>
    </w:p>
    <w:p w14:paraId="178CD245" w14:textId="77777777" w:rsidR="000045A3" w:rsidRDefault="000045A3">
      <w:pPr>
        <w:rPr>
          <w:b/>
          <w:bCs/>
          <w:i/>
          <w:iCs/>
          <w:color w:val="049AC4"/>
          <w:sz w:val="20"/>
          <w:szCs w:val="20"/>
        </w:rPr>
      </w:pPr>
      <w:r>
        <w:rPr>
          <w:b/>
          <w:bCs/>
          <w:i/>
          <w:iCs/>
          <w:color w:val="049AC4"/>
          <w:sz w:val="20"/>
          <w:szCs w:val="20"/>
        </w:rPr>
        <w:br w:type="page"/>
      </w:r>
    </w:p>
    <w:p w14:paraId="0B0A5D3F" w14:textId="7B7A228F" w:rsidR="00604AB6" w:rsidRPr="00604AB6" w:rsidRDefault="00604AB6" w:rsidP="000045A3">
      <w:pPr>
        <w:ind w:left="709"/>
        <w:rPr>
          <w:rFonts w:cstheme="minorHAnsi"/>
          <w:i/>
          <w:iCs/>
          <w:sz w:val="20"/>
          <w:szCs w:val="20"/>
          <w:highlight w:val="yellow"/>
        </w:rPr>
      </w:pPr>
      <w:r w:rsidRPr="00604AB6">
        <w:rPr>
          <w:b/>
          <w:bCs/>
          <w:i/>
          <w:iCs/>
          <w:color w:val="049AC4"/>
          <w:sz w:val="20"/>
          <w:szCs w:val="20"/>
        </w:rPr>
        <w:lastRenderedPageBreak/>
        <w:t>Figure 2 Extract of Civil Plans showing powerline proximity along proposed front of building (not to scale)</w:t>
      </w:r>
    </w:p>
    <w:p w14:paraId="6E1673CD" w14:textId="52E4C423" w:rsidR="00604AB6" w:rsidRDefault="00604AB6" w:rsidP="00604AB6">
      <w:pPr>
        <w:ind w:firstLine="709"/>
        <w:rPr>
          <w:rFonts w:cstheme="minorHAnsi"/>
          <w:highlight w:val="yellow"/>
        </w:rPr>
      </w:pPr>
      <w:r>
        <w:rPr>
          <w:noProof/>
        </w:rPr>
        <w:drawing>
          <wp:inline distT="0" distB="0" distL="0" distR="0" wp14:anchorId="2D455566" wp14:editId="1C288A64">
            <wp:extent cx="5253190" cy="22098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84817" cy="2223104"/>
                    </a:xfrm>
                    <a:prstGeom prst="rect">
                      <a:avLst/>
                    </a:prstGeom>
                  </pic:spPr>
                </pic:pic>
              </a:graphicData>
            </a:graphic>
          </wp:inline>
        </w:drawing>
      </w:r>
    </w:p>
    <w:p w14:paraId="0F9A2122" w14:textId="77777777" w:rsidR="000045A3" w:rsidRDefault="000045A3" w:rsidP="00872FCC">
      <w:pPr>
        <w:rPr>
          <w:rFonts w:cstheme="minorHAnsi"/>
        </w:rPr>
      </w:pPr>
    </w:p>
    <w:p w14:paraId="52F0B246" w14:textId="5A51CFB4" w:rsidR="00872FCC" w:rsidRDefault="00872FCC" w:rsidP="00872FCC">
      <w:pPr>
        <w:rPr>
          <w:rFonts w:eastAsia="Times New Roman" w:cstheme="minorHAnsi"/>
          <w:i/>
          <w:iCs/>
          <w:color w:val="000000"/>
          <w:shd w:val="clear" w:color="auto" w:fill="FFFFFF"/>
          <w:lang w:eastAsia="en-AU"/>
        </w:rPr>
      </w:pPr>
      <w:r w:rsidRPr="00872FCC">
        <w:rPr>
          <w:rFonts w:cstheme="minorHAnsi"/>
        </w:rPr>
        <w:t xml:space="preserve">Section 2.48(2) of the SEPP provides </w:t>
      </w:r>
      <w:r w:rsidRPr="00872FCC">
        <w:rPr>
          <w:rFonts w:cstheme="minorHAnsi"/>
          <w:i/>
          <w:iCs/>
        </w:rPr>
        <w:t>that ‘b</w:t>
      </w:r>
      <w:r w:rsidRPr="00872FCC">
        <w:rPr>
          <w:rFonts w:eastAsia="Times New Roman" w:cstheme="minorHAnsi"/>
          <w:i/>
          <w:iCs/>
          <w:color w:val="000000"/>
          <w:shd w:val="clear" w:color="auto" w:fill="FFFFFF"/>
          <w:lang w:eastAsia="en-AU"/>
        </w:rPr>
        <w:t>efore determining a development application (or an application for modification of a consent) for development to which this section applies, the consent authority must—</w:t>
      </w:r>
    </w:p>
    <w:p w14:paraId="76F3FA13" w14:textId="317580E2" w:rsidR="00872FCC" w:rsidRPr="00872FCC" w:rsidRDefault="00872FCC" w:rsidP="003B44FE">
      <w:pPr>
        <w:pStyle w:val="ListParagraph"/>
        <w:numPr>
          <w:ilvl w:val="0"/>
          <w:numId w:val="31"/>
        </w:numPr>
        <w:rPr>
          <w:rFonts w:eastAsia="Times New Roman" w:cstheme="minorHAnsi"/>
          <w:i/>
          <w:iCs/>
          <w:color w:val="000000"/>
          <w:lang w:eastAsia="en-AU"/>
        </w:rPr>
      </w:pPr>
      <w:r w:rsidRPr="00872FCC">
        <w:rPr>
          <w:rFonts w:eastAsia="Times New Roman" w:cstheme="minorHAnsi"/>
          <w:i/>
          <w:iCs/>
          <w:color w:val="000000"/>
          <w:lang w:eastAsia="en-AU"/>
        </w:rPr>
        <w:t>give written notice to the electricity supply authority for the area in which the development is to be carried out, inviting comments about potential safety risks, and</w:t>
      </w:r>
    </w:p>
    <w:p w14:paraId="08CD9228" w14:textId="3E890B9A" w:rsidR="00872FCC" w:rsidRPr="00872FCC" w:rsidRDefault="00872FCC" w:rsidP="003B44FE">
      <w:pPr>
        <w:pStyle w:val="ListParagraph"/>
        <w:numPr>
          <w:ilvl w:val="0"/>
          <w:numId w:val="31"/>
        </w:numPr>
        <w:rPr>
          <w:rFonts w:eastAsia="Times New Roman" w:cstheme="minorHAnsi"/>
          <w:i/>
          <w:iCs/>
          <w:lang w:eastAsia="en-AU"/>
        </w:rPr>
      </w:pPr>
      <w:r w:rsidRPr="00872FCC">
        <w:rPr>
          <w:rFonts w:eastAsia="Times New Roman" w:cstheme="minorHAnsi"/>
          <w:i/>
          <w:iCs/>
          <w:color w:val="000000"/>
          <w:lang w:eastAsia="en-AU"/>
        </w:rPr>
        <w:t>take into consideration any response to the notice that is received within 21 days after the notice is given.’</w:t>
      </w:r>
    </w:p>
    <w:p w14:paraId="288571C4" w14:textId="7FB2EB8B" w:rsidR="00872FCC" w:rsidRPr="00872FCC" w:rsidRDefault="00872FCC" w:rsidP="006E22B4">
      <w:pPr>
        <w:rPr>
          <w:rFonts w:cstheme="minorHAnsi"/>
        </w:rPr>
      </w:pPr>
      <w:r w:rsidRPr="00872FCC">
        <w:rPr>
          <w:rFonts w:cstheme="minorHAnsi"/>
        </w:rPr>
        <w:t>The additional information was forwarded to Essential Energy on</w:t>
      </w:r>
      <w:r>
        <w:rPr>
          <w:rFonts w:cstheme="minorHAnsi"/>
        </w:rPr>
        <w:t xml:space="preserve"> 30 March 2022. </w:t>
      </w:r>
      <w:r w:rsidRPr="00872FCC">
        <w:rPr>
          <w:rFonts w:cstheme="minorHAnsi"/>
        </w:rPr>
        <w:t xml:space="preserve">At the time of writing this report, more than 21 days had </w:t>
      </w:r>
      <w:r w:rsidR="000045A3" w:rsidRPr="00872FCC">
        <w:rPr>
          <w:rFonts w:cstheme="minorHAnsi"/>
        </w:rPr>
        <w:t>passed,</w:t>
      </w:r>
      <w:r w:rsidRPr="00872FCC">
        <w:rPr>
          <w:rFonts w:cstheme="minorHAnsi"/>
        </w:rPr>
        <w:t xml:space="preserve"> and no</w:t>
      </w:r>
      <w:r w:rsidR="0028687D">
        <w:rPr>
          <w:rFonts w:cstheme="minorHAnsi"/>
        </w:rPr>
        <w:t xml:space="preserve"> further </w:t>
      </w:r>
      <w:r w:rsidRPr="00872FCC">
        <w:rPr>
          <w:rFonts w:cstheme="minorHAnsi"/>
        </w:rPr>
        <w:t>response had been received</w:t>
      </w:r>
      <w:r w:rsidR="0028687D">
        <w:rPr>
          <w:rFonts w:cstheme="minorHAnsi"/>
        </w:rPr>
        <w:t xml:space="preserve"> from Essential Energy</w:t>
      </w:r>
      <w:r w:rsidRPr="00872FCC">
        <w:rPr>
          <w:rFonts w:cstheme="minorHAnsi"/>
        </w:rPr>
        <w:t>.</w:t>
      </w:r>
    </w:p>
    <w:p w14:paraId="131C0A67" w14:textId="0E032757" w:rsidR="00872FCC" w:rsidRDefault="00872FCC" w:rsidP="006E22B4">
      <w:pPr>
        <w:rPr>
          <w:rFonts w:cstheme="minorHAnsi"/>
        </w:rPr>
      </w:pPr>
      <w:r w:rsidRPr="00872FCC">
        <w:rPr>
          <w:rFonts w:cstheme="minorHAnsi"/>
        </w:rPr>
        <w:t>Notwithstanding, the development is considered to be compliant with the requirements of Essential Energy.</w:t>
      </w:r>
    </w:p>
    <w:p w14:paraId="2A08E131" w14:textId="77777777" w:rsidR="000045A3" w:rsidRPr="00872FCC" w:rsidRDefault="000045A3" w:rsidP="006E22B4">
      <w:pPr>
        <w:rPr>
          <w:rFonts w:cstheme="minorHAnsi"/>
        </w:rPr>
      </w:pPr>
    </w:p>
    <w:p w14:paraId="6141CED9" w14:textId="7D05B0BC" w:rsidR="00872FCC" w:rsidRPr="00FA2EFE" w:rsidRDefault="00FA2EFE" w:rsidP="006E22B4">
      <w:pPr>
        <w:rPr>
          <w:rFonts w:cstheme="minorHAnsi"/>
          <w:i/>
          <w:iCs/>
          <w:highlight w:val="yellow"/>
        </w:rPr>
      </w:pPr>
      <w:r w:rsidRPr="00FA2EFE">
        <w:rPr>
          <w:rStyle w:val="frag-no"/>
          <w:rFonts w:ascii="Arial" w:hAnsi="Arial" w:cs="Arial"/>
          <w:b/>
          <w:bCs/>
          <w:i/>
          <w:iCs/>
          <w:color w:val="000000"/>
          <w:sz w:val="18"/>
          <w:szCs w:val="18"/>
          <w:shd w:val="clear" w:color="auto" w:fill="FFFFFF"/>
        </w:rPr>
        <w:t>2.121</w:t>
      </w:r>
      <w:r w:rsidRPr="00FA2EFE">
        <w:rPr>
          <w:rFonts w:ascii="Arial" w:hAnsi="Arial" w:cs="Arial"/>
          <w:i/>
          <w:iCs/>
          <w:color w:val="000000"/>
          <w:sz w:val="18"/>
          <w:szCs w:val="18"/>
          <w:shd w:val="clear" w:color="auto" w:fill="FFFFFF"/>
        </w:rPr>
        <w:t>   </w:t>
      </w:r>
      <w:r w:rsidRPr="00FA2EFE">
        <w:rPr>
          <w:rStyle w:val="frag-heading"/>
          <w:rFonts w:ascii="Arial" w:hAnsi="Arial" w:cs="Arial"/>
          <w:b/>
          <w:bCs/>
          <w:i/>
          <w:iCs/>
          <w:color w:val="000000"/>
          <w:sz w:val="18"/>
          <w:szCs w:val="18"/>
          <w:shd w:val="clear" w:color="auto" w:fill="FFFFFF"/>
        </w:rPr>
        <w:t>Traffic-generating development</w:t>
      </w:r>
    </w:p>
    <w:p w14:paraId="7A263BBD" w14:textId="31A5F1BD" w:rsidR="0028687D" w:rsidRDefault="006E22B4" w:rsidP="0028687D">
      <w:pPr>
        <w:rPr>
          <w:rFonts w:cstheme="minorHAnsi"/>
        </w:rPr>
      </w:pPr>
      <w:r w:rsidRPr="00FA2EFE">
        <w:rPr>
          <w:rFonts w:cstheme="minorHAnsi"/>
        </w:rPr>
        <w:t>The application was referred to Transport for NSW (</w:t>
      </w:r>
      <w:proofErr w:type="spellStart"/>
      <w:r w:rsidRPr="00FA2EFE">
        <w:rPr>
          <w:rFonts w:cstheme="minorHAnsi"/>
        </w:rPr>
        <w:t>TfNSW</w:t>
      </w:r>
      <w:proofErr w:type="spellEnd"/>
      <w:r w:rsidRPr="00FA2EFE">
        <w:rPr>
          <w:rFonts w:cstheme="minorHAnsi"/>
        </w:rPr>
        <w:t>) under clause</w:t>
      </w:r>
      <w:r w:rsidRPr="00FA2EFE">
        <w:rPr>
          <w:rFonts w:cstheme="minorHAnsi"/>
          <w:bCs/>
        </w:rPr>
        <w:t xml:space="preserve"> 2.121 as</w:t>
      </w:r>
      <w:r w:rsidR="0028687D" w:rsidRPr="00FA2EFE">
        <w:rPr>
          <w:rFonts w:cstheme="minorHAnsi"/>
        </w:rPr>
        <w:t xml:space="preserve"> </w:t>
      </w:r>
      <w:r w:rsidR="00FA2EFE" w:rsidRPr="00FA2EFE">
        <w:rPr>
          <w:rFonts w:cstheme="minorHAnsi"/>
        </w:rPr>
        <w:t xml:space="preserve">larger events accommodated by the proposed development may be </w:t>
      </w:r>
      <w:r w:rsidR="0028687D" w:rsidRPr="00FA2EFE">
        <w:rPr>
          <w:rFonts w:cstheme="minorHAnsi"/>
        </w:rPr>
        <w:t>considered to be ‘traffic generating development’, in that some events may result in more than 200 or more motor vehicles per hour</w:t>
      </w:r>
      <w:r w:rsidR="0028687D" w:rsidRPr="00EB01B5">
        <w:rPr>
          <w:rFonts w:cstheme="minorHAnsi"/>
        </w:rPr>
        <w:t>.</w:t>
      </w:r>
    </w:p>
    <w:p w14:paraId="0499F21D" w14:textId="77777777" w:rsidR="00FA2EFE" w:rsidRDefault="00FA2EFE" w:rsidP="006E22B4">
      <w:r>
        <w:t xml:space="preserve">In response, </w:t>
      </w:r>
      <w:proofErr w:type="spellStart"/>
      <w:r>
        <w:t>TfNS</w:t>
      </w:r>
      <w:proofErr w:type="spellEnd"/>
      <w:r>
        <w:t xml:space="preserve"> advised:</w:t>
      </w:r>
    </w:p>
    <w:p w14:paraId="142E86F6" w14:textId="77777777" w:rsidR="00FA2EFE" w:rsidRDefault="00FA2EFE" w:rsidP="00FA2EFE">
      <w:pPr>
        <w:ind w:left="720"/>
        <w:rPr>
          <w:i/>
          <w:iCs/>
        </w:rPr>
      </w:pPr>
      <w:r w:rsidRPr="00FA2EFE">
        <w:rPr>
          <w:i/>
          <w:iCs/>
        </w:rPr>
        <w:t>‘Manning River Drive is an unclassified regional road. Council is the roads authority for this road and all other public roads in the area, in accordance with Section 7 of the Roads Act 1993.</w:t>
      </w:r>
    </w:p>
    <w:p w14:paraId="4CECA343" w14:textId="788B5450" w:rsidR="0028687D" w:rsidRPr="00FA2EFE" w:rsidRDefault="00FA2EFE" w:rsidP="00FA2EFE">
      <w:pPr>
        <w:ind w:left="720"/>
        <w:rPr>
          <w:rFonts w:cstheme="minorHAnsi"/>
          <w:bCs/>
          <w:i/>
          <w:iCs/>
          <w:highlight w:val="yellow"/>
        </w:rPr>
      </w:pPr>
      <w:r w:rsidRPr="00FA2EFE">
        <w:rPr>
          <w:i/>
          <w:iCs/>
        </w:rPr>
        <w:t xml:space="preserve"> </w:t>
      </w:r>
      <w:proofErr w:type="spellStart"/>
      <w:r w:rsidRPr="00FA2EFE">
        <w:rPr>
          <w:i/>
          <w:iCs/>
        </w:rPr>
        <w:t>TfNSW</w:t>
      </w:r>
      <w:proofErr w:type="spellEnd"/>
      <w:r w:rsidRPr="00FA2EFE">
        <w:rPr>
          <w:i/>
          <w:iCs/>
        </w:rPr>
        <w:t xml:space="preserve"> has reviewed the referred information and advises that the development is not of a size or scale that requires referral to </w:t>
      </w:r>
      <w:proofErr w:type="spellStart"/>
      <w:r w:rsidRPr="00FA2EFE">
        <w:rPr>
          <w:i/>
          <w:iCs/>
        </w:rPr>
        <w:t>TfNSW</w:t>
      </w:r>
      <w:proofErr w:type="spellEnd"/>
      <w:r w:rsidRPr="00FA2EFE">
        <w:rPr>
          <w:i/>
          <w:iCs/>
        </w:rPr>
        <w:t>.</w:t>
      </w:r>
      <w:r>
        <w:rPr>
          <w:i/>
          <w:iCs/>
        </w:rPr>
        <w:t>’</w:t>
      </w:r>
    </w:p>
    <w:p w14:paraId="5987386B" w14:textId="77777777" w:rsidR="000045A3" w:rsidRDefault="000045A3">
      <w:pPr>
        <w:rPr>
          <w:rFonts w:cstheme="minorHAnsi"/>
          <w:b/>
          <w:bCs/>
          <w:lang w:val="en-US"/>
        </w:rPr>
      </w:pPr>
      <w:r>
        <w:rPr>
          <w:rFonts w:cstheme="minorHAnsi"/>
          <w:b/>
          <w:bCs/>
          <w:lang w:val="en-US"/>
        </w:rPr>
        <w:br w:type="page"/>
      </w:r>
    </w:p>
    <w:p w14:paraId="33C38770" w14:textId="31B3CB33" w:rsidR="006E22B4" w:rsidRPr="006E22B4" w:rsidRDefault="006E22B4" w:rsidP="006E22B4">
      <w:pPr>
        <w:rPr>
          <w:rFonts w:cstheme="minorHAnsi"/>
        </w:rPr>
      </w:pPr>
      <w:r w:rsidRPr="006E22B4">
        <w:rPr>
          <w:rFonts w:cstheme="minorHAnsi"/>
          <w:b/>
          <w:bCs/>
          <w:lang w:val="en-US"/>
        </w:rPr>
        <w:lastRenderedPageBreak/>
        <w:t>State Environmental Planning Policy (Industry and Employment) 2021</w:t>
      </w:r>
    </w:p>
    <w:p w14:paraId="2ED626DF" w14:textId="0F7CE85C" w:rsidR="00FA2EFE" w:rsidRPr="00FA2EFE" w:rsidRDefault="006E22B4" w:rsidP="00233F5B">
      <w:pPr>
        <w:rPr>
          <w:rFonts w:cstheme="minorHAnsi"/>
        </w:rPr>
      </w:pPr>
      <w:r w:rsidRPr="00FA2EFE">
        <w:rPr>
          <w:rFonts w:cstheme="minorHAnsi"/>
        </w:rPr>
        <w:t xml:space="preserve">State Environmental Planning </w:t>
      </w:r>
      <w:r w:rsidR="00FA2EFE" w:rsidRPr="00FA2EFE">
        <w:rPr>
          <w:rFonts w:cstheme="minorHAnsi"/>
        </w:rPr>
        <w:t xml:space="preserve">Policy (Industry and Employment) </w:t>
      </w:r>
      <w:r w:rsidRPr="00FA2EFE">
        <w:rPr>
          <w:rFonts w:cstheme="minorHAnsi"/>
        </w:rPr>
        <w:t xml:space="preserve">provides a State-wide approach to the assessment and consent of signage including both advertising and business identification signage. The proposed development includes </w:t>
      </w:r>
      <w:r w:rsidR="00FA2EFE" w:rsidRPr="00FA2EFE">
        <w:rPr>
          <w:rFonts w:cstheme="minorHAnsi"/>
        </w:rPr>
        <w:t>a new signage scheme comprising the following:</w:t>
      </w:r>
    </w:p>
    <w:p w14:paraId="59B59D43" w14:textId="425A3DDF" w:rsidR="00FA2EFE" w:rsidRDefault="00FA2EFE" w:rsidP="003B44FE">
      <w:pPr>
        <w:pStyle w:val="ListParagraph"/>
        <w:numPr>
          <w:ilvl w:val="0"/>
          <w:numId w:val="32"/>
        </w:numPr>
        <w:spacing w:after="0"/>
        <w:rPr>
          <w:rFonts w:cstheme="minorHAnsi"/>
        </w:rPr>
      </w:pPr>
      <w:r w:rsidRPr="00FA2EFE">
        <w:rPr>
          <w:rFonts w:cstheme="minorHAnsi"/>
        </w:rPr>
        <w:t xml:space="preserve">Taree Tornadoes logo sign on eastern elevation. </w:t>
      </w:r>
    </w:p>
    <w:p w14:paraId="1B0470DA" w14:textId="77777777" w:rsidR="006D0A8E" w:rsidRPr="00FA2EFE" w:rsidRDefault="006D0A8E" w:rsidP="006D0A8E">
      <w:pPr>
        <w:pStyle w:val="ListParagraph"/>
        <w:spacing w:after="0"/>
        <w:ind w:left="720" w:firstLine="0"/>
        <w:rPr>
          <w:rFonts w:cstheme="minorHAnsi"/>
        </w:rPr>
      </w:pPr>
    </w:p>
    <w:p w14:paraId="61BDB180" w14:textId="7F4FEBC2" w:rsidR="006D0A8E" w:rsidRDefault="006D0A8E" w:rsidP="006D0A8E">
      <w:pPr>
        <w:spacing w:after="0"/>
      </w:pPr>
      <w:r w:rsidRPr="002307E8">
        <w:t>Section 3.6 of the SEPP</w:t>
      </w:r>
      <w:r>
        <w:t xml:space="preserve"> states the following: </w:t>
      </w:r>
    </w:p>
    <w:p w14:paraId="440F4AAA" w14:textId="77777777" w:rsidR="006D0A8E" w:rsidRDefault="006D0A8E" w:rsidP="006D0A8E">
      <w:pPr>
        <w:spacing w:after="0"/>
      </w:pPr>
    </w:p>
    <w:p w14:paraId="527F4A31" w14:textId="2218B431" w:rsidR="006D0A8E" w:rsidRPr="006D0A8E" w:rsidRDefault="006D0A8E" w:rsidP="006D0A8E">
      <w:pPr>
        <w:pStyle w:val="Default"/>
        <w:ind w:left="720"/>
        <w:rPr>
          <w:i/>
          <w:iCs/>
          <w:sz w:val="22"/>
          <w:szCs w:val="22"/>
        </w:rPr>
      </w:pPr>
      <w:r>
        <w:rPr>
          <w:i/>
          <w:iCs/>
          <w:sz w:val="22"/>
          <w:szCs w:val="22"/>
        </w:rPr>
        <w:t>‘</w:t>
      </w:r>
      <w:r w:rsidRPr="006D0A8E">
        <w:rPr>
          <w:i/>
          <w:iCs/>
          <w:sz w:val="22"/>
          <w:szCs w:val="22"/>
        </w:rPr>
        <w:t>A consent authority must not grant development consent to an application to display signage unless the consent authority is satisfied:</w:t>
      </w:r>
    </w:p>
    <w:p w14:paraId="454F7482" w14:textId="1474737D" w:rsidR="006D0A8E" w:rsidRPr="006D0A8E" w:rsidRDefault="006D0A8E" w:rsidP="006D0A8E">
      <w:pPr>
        <w:pStyle w:val="Default"/>
        <w:ind w:left="720"/>
        <w:rPr>
          <w:i/>
          <w:iCs/>
          <w:sz w:val="22"/>
          <w:szCs w:val="22"/>
        </w:rPr>
      </w:pPr>
      <w:r w:rsidRPr="006D0A8E">
        <w:rPr>
          <w:i/>
          <w:iCs/>
          <w:sz w:val="22"/>
          <w:szCs w:val="22"/>
        </w:rPr>
        <w:t xml:space="preserve"> </w:t>
      </w:r>
    </w:p>
    <w:p w14:paraId="1435867B" w14:textId="439743A2" w:rsidR="006D0A8E" w:rsidRPr="006D0A8E" w:rsidRDefault="006D0A8E" w:rsidP="002307E8">
      <w:pPr>
        <w:pStyle w:val="Default"/>
        <w:ind w:left="1440" w:hanging="720"/>
        <w:rPr>
          <w:i/>
          <w:iCs/>
          <w:sz w:val="22"/>
          <w:szCs w:val="22"/>
        </w:rPr>
      </w:pPr>
      <w:r w:rsidRPr="006D0A8E">
        <w:rPr>
          <w:i/>
          <w:iCs/>
          <w:sz w:val="22"/>
          <w:szCs w:val="22"/>
        </w:rPr>
        <w:t>(a)</w:t>
      </w:r>
      <w:r w:rsidRPr="006D0A8E">
        <w:rPr>
          <w:i/>
          <w:iCs/>
          <w:sz w:val="22"/>
          <w:szCs w:val="22"/>
        </w:rPr>
        <w:tab/>
        <w:t>that the signage is consistent with the objectives of this Policy as set out in clause 3 (1)</w:t>
      </w:r>
      <w:r w:rsidR="002307E8">
        <w:rPr>
          <w:i/>
          <w:iCs/>
          <w:sz w:val="22"/>
          <w:szCs w:val="22"/>
        </w:rPr>
        <w:t>(a), and</w:t>
      </w:r>
      <w:r w:rsidRPr="006D0A8E">
        <w:rPr>
          <w:i/>
          <w:iCs/>
          <w:sz w:val="22"/>
          <w:szCs w:val="22"/>
        </w:rPr>
        <w:t xml:space="preserve"> </w:t>
      </w:r>
    </w:p>
    <w:p w14:paraId="6474DBB2" w14:textId="43247DB5" w:rsidR="006D0A8E" w:rsidRDefault="006D0A8E" w:rsidP="006D0A8E">
      <w:pPr>
        <w:pStyle w:val="Default"/>
        <w:ind w:left="1440" w:hanging="720"/>
        <w:rPr>
          <w:i/>
          <w:iCs/>
          <w:sz w:val="22"/>
          <w:szCs w:val="22"/>
        </w:rPr>
      </w:pPr>
      <w:r w:rsidRPr="006D0A8E">
        <w:rPr>
          <w:i/>
          <w:iCs/>
          <w:sz w:val="22"/>
          <w:szCs w:val="22"/>
        </w:rPr>
        <w:t>(b)</w:t>
      </w:r>
      <w:r w:rsidRPr="006D0A8E">
        <w:rPr>
          <w:i/>
          <w:iCs/>
          <w:sz w:val="22"/>
          <w:szCs w:val="22"/>
        </w:rPr>
        <w:tab/>
        <w:t>that the signage the subject of the application satisfies the assessment criteria specified in Schedule</w:t>
      </w:r>
      <w:r w:rsidR="002307E8">
        <w:rPr>
          <w:i/>
          <w:iCs/>
          <w:sz w:val="22"/>
          <w:szCs w:val="22"/>
        </w:rPr>
        <w:t xml:space="preserve"> 5</w:t>
      </w:r>
      <w:r w:rsidRPr="006D0A8E">
        <w:rPr>
          <w:i/>
          <w:iCs/>
          <w:sz w:val="22"/>
          <w:szCs w:val="22"/>
        </w:rPr>
        <w:t xml:space="preserve">. </w:t>
      </w:r>
      <w:r>
        <w:rPr>
          <w:i/>
          <w:iCs/>
          <w:sz w:val="22"/>
          <w:szCs w:val="22"/>
        </w:rPr>
        <w:t>‘</w:t>
      </w:r>
    </w:p>
    <w:p w14:paraId="7A37FDF4" w14:textId="77777777" w:rsidR="006D0A8E" w:rsidRPr="006D0A8E" w:rsidRDefault="006D0A8E" w:rsidP="006D0A8E">
      <w:pPr>
        <w:pStyle w:val="Default"/>
        <w:ind w:left="1440" w:hanging="720"/>
        <w:rPr>
          <w:i/>
          <w:iCs/>
          <w:sz w:val="22"/>
          <w:szCs w:val="22"/>
        </w:rPr>
      </w:pPr>
    </w:p>
    <w:p w14:paraId="776C0F20" w14:textId="5271742F" w:rsidR="00FA2EFE" w:rsidRDefault="006D0A8E" w:rsidP="006D0A8E">
      <w:pPr>
        <w:spacing w:after="0"/>
        <w:rPr>
          <w:highlight w:val="yellow"/>
        </w:rPr>
      </w:pPr>
      <w:r>
        <w:t xml:space="preserve">The assessment criteria in Schedule </w:t>
      </w:r>
      <w:r w:rsidR="002307E8">
        <w:t>5</w:t>
      </w:r>
      <w:r>
        <w:t xml:space="preserve"> of the SEPP relates to matters for consideration such as character of the area; amenity of residential areas; views and vistas; streetscape, setting and landscape; site and building compatibility; and safety. The signage will be consistent with the</w:t>
      </w:r>
      <w:r>
        <w:rPr>
          <w:spacing w:val="1"/>
        </w:rPr>
        <w:t xml:space="preserve"> </w:t>
      </w:r>
      <w:r>
        <w:t>objectives of the policy and with relevant assessment criteria in</w:t>
      </w:r>
      <w:r>
        <w:rPr>
          <w:spacing w:val="1"/>
        </w:rPr>
        <w:t xml:space="preserve"> </w:t>
      </w:r>
      <w:r>
        <w:t>Schedule</w:t>
      </w:r>
      <w:r>
        <w:rPr>
          <w:spacing w:val="-8"/>
        </w:rPr>
        <w:t xml:space="preserve"> </w:t>
      </w:r>
      <w:r>
        <w:t>1</w:t>
      </w:r>
      <w:r>
        <w:rPr>
          <w:spacing w:val="10"/>
        </w:rPr>
        <w:t xml:space="preserve"> </w:t>
      </w:r>
      <w:r>
        <w:t>below:</w:t>
      </w:r>
    </w:p>
    <w:p w14:paraId="6786ED25" w14:textId="5134B3D0" w:rsidR="00EB01B5" w:rsidRDefault="00EB01B5" w:rsidP="00EB01B5"/>
    <w:tbl>
      <w:tblPr>
        <w:tblW w:w="9356" w:type="dxa"/>
        <w:tblInd w:w="-5" w:type="dxa"/>
        <w:tblLayout w:type="fixed"/>
        <w:tblCellMar>
          <w:left w:w="0" w:type="dxa"/>
          <w:right w:w="0" w:type="dxa"/>
        </w:tblCellMar>
        <w:tblLook w:val="0000" w:firstRow="0" w:lastRow="0" w:firstColumn="0" w:lastColumn="0" w:noHBand="0" w:noVBand="0"/>
      </w:tblPr>
      <w:tblGrid>
        <w:gridCol w:w="2268"/>
        <w:gridCol w:w="3681"/>
        <w:gridCol w:w="3407"/>
      </w:tblGrid>
      <w:tr w:rsidR="00567BDB" w:rsidRPr="00B061CA" w14:paraId="394A6791" w14:textId="77777777" w:rsidTr="00BE7FD7">
        <w:trPr>
          <w:trHeight w:val="506"/>
        </w:trPr>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14:paraId="525F9E58" w14:textId="204F98DD" w:rsidR="00567BDB" w:rsidRPr="00A833C6" w:rsidRDefault="00567BDB" w:rsidP="00B061CA">
            <w:pPr>
              <w:ind w:left="108"/>
              <w:rPr>
                <w:rFonts w:cstheme="minorHAnsi"/>
                <w:b/>
                <w:bCs/>
              </w:rPr>
            </w:pPr>
            <w:r w:rsidRPr="00A833C6">
              <w:rPr>
                <w:rFonts w:cstheme="minorHAnsi"/>
                <w:b/>
                <w:bCs/>
              </w:rPr>
              <w:t xml:space="preserve">Table 2: Schedule 5 SEPP </w:t>
            </w:r>
            <w:r w:rsidRPr="00A833C6">
              <w:rPr>
                <w:rFonts w:cstheme="minorHAnsi"/>
                <w:b/>
                <w:bCs/>
                <w:lang w:val="en-US"/>
              </w:rPr>
              <w:t>(Industry and Employment) 2021</w:t>
            </w:r>
            <w:r w:rsidRPr="00A833C6">
              <w:rPr>
                <w:rFonts w:cstheme="minorHAnsi"/>
                <w:b/>
                <w:bCs/>
              </w:rPr>
              <w:t xml:space="preserve"> Considerations</w:t>
            </w:r>
          </w:p>
        </w:tc>
      </w:tr>
      <w:tr w:rsidR="006D0A8E" w:rsidRPr="00B061CA" w14:paraId="37D430A9" w14:textId="77777777" w:rsidTr="00BE7FD7">
        <w:trPr>
          <w:trHeight w:val="506"/>
        </w:trPr>
        <w:tc>
          <w:tcPr>
            <w:tcW w:w="5949" w:type="dxa"/>
            <w:gridSpan w:val="2"/>
            <w:tcBorders>
              <w:top w:val="single" w:sz="4" w:space="0" w:color="auto"/>
              <w:left w:val="single" w:sz="4" w:space="0" w:color="auto"/>
              <w:bottom w:val="single" w:sz="4" w:space="0" w:color="auto"/>
              <w:right w:val="single" w:sz="4" w:space="0" w:color="auto"/>
            </w:tcBorders>
            <w:shd w:val="clear" w:color="auto" w:fill="auto"/>
          </w:tcPr>
          <w:p w14:paraId="5DD6DAB0" w14:textId="77777777" w:rsidR="006D0A8E" w:rsidRPr="00A833C6" w:rsidRDefault="006D0A8E" w:rsidP="00B061CA">
            <w:pPr>
              <w:ind w:left="108"/>
              <w:rPr>
                <w:rFonts w:cstheme="minorHAnsi"/>
                <w:b/>
                <w:bCs/>
              </w:rPr>
            </w:pPr>
            <w:bookmarkStart w:id="0" w:name="_bookmark0"/>
            <w:bookmarkEnd w:id="0"/>
            <w:r w:rsidRPr="00A833C6">
              <w:rPr>
                <w:rFonts w:cstheme="minorHAnsi"/>
                <w:b/>
                <w:bCs/>
              </w:rPr>
              <w:t>Assessment Criteria</w:t>
            </w:r>
          </w:p>
        </w:tc>
        <w:tc>
          <w:tcPr>
            <w:tcW w:w="3407" w:type="dxa"/>
            <w:tcBorders>
              <w:top w:val="single" w:sz="4" w:space="0" w:color="auto"/>
              <w:left w:val="single" w:sz="4" w:space="0" w:color="auto"/>
              <w:bottom w:val="single" w:sz="4" w:space="0" w:color="auto"/>
              <w:right w:val="single" w:sz="4" w:space="0" w:color="auto"/>
            </w:tcBorders>
            <w:shd w:val="clear" w:color="auto" w:fill="auto"/>
          </w:tcPr>
          <w:p w14:paraId="16907DE9" w14:textId="77777777" w:rsidR="006D0A8E" w:rsidRPr="00A833C6" w:rsidRDefault="006D0A8E" w:rsidP="00B061CA">
            <w:pPr>
              <w:ind w:left="108"/>
              <w:rPr>
                <w:rFonts w:cstheme="minorHAnsi"/>
                <w:b/>
                <w:bCs/>
              </w:rPr>
            </w:pPr>
            <w:r w:rsidRPr="00A833C6">
              <w:rPr>
                <w:rFonts w:cstheme="minorHAnsi"/>
                <w:b/>
                <w:bCs/>
              </w:rPr>
              <w:t>Comment</w:t>
            </w:r>
          </w:p>
        </w:tc>
      </w:tr>
      <w:tr w:rsidR="00C52355" w:rsidRPr="00B061CA" w14:paraId="12CEAFA7" w14:textId="77777777" w:rsidTr="00BE7FD7">
        <w:trPr>
          <w:trHeight w:val="880"/>
        </w:trPr>
        <w:tc>
          <w:tcPr>
            <w:tcW w:w="2268" w:type="dxa"/>
            <w:vMerge w:val="restart"/>
            <w:tcBorders>
              <w:top w:val="single" w:sz="4" w:space="0" w:color="auto"/>
              <w:left w:val="single" w:sz="4" w:space="0" w:color="auto"/>
              <w:right w:val="single" w:sz="4" w:space="0" w:color="auto"/>
            </w:tcBorders>
          </w:tcPr>
          <w:p w14:paraId="625B9F8E" w14:textId="77777777" w:rsidR="00C52355" w:rsidRPr="00A833C6" w:rsidRDefault="00C52355" w:rsidP="00B061CA">
            <w:pPr>
              <w:ind w:left="108" w:right="108"/>
              <w:rPr>
                <w:rFonts w:cstheme="minorHAnsi"/>
              </w:rPr>
            </w:pPr>
            <w:r w:rsidRPr="00A833C6">
              <w:rPr>
                <w:rFonts w:cstheme="minorHAnsi"/>
              </w:rPr>
              <w:t>1) Character of the area</w:t>
            </w:r>
          </w:p>
        </w:tc>
        <w:tc>
          <w:tcPr>
            <w:tcW w:w="3681" w:type="dxa"/>
            <w:tcBorders>
              <w:top w:val="single" w:sz="4" w:space="0" w:color="auto"/>
              <w:left w:val="single" w:sz="4" w:space="0" w:color="auto"/>
              <w:bottom w:val="single" w:sz="4" w:space="0" w:color="auto"/>
              <w:right w:val="single" w:sz="4" w:space="0" w:color="auto"/>
            </w:tcBorders>
          </w:tcPr>
          <w:p w14:paraId="09231F99" w14:textId="20D716F8" w:rsidR="00C52355" w:rsidRPr="00A833C6" w:rsidRDefault="00C52355" w:rsidP="00B061CA">
            <w:pPr>
              <w:ind w:left="108" w:right="108"/>
              <w:rPr>
                <w:rFonts w:cstheme="minorHAnsi"/>
              </w:rPr>
            </w:pPr>
            <w:r w:rsidRPr="00A833C6">
              <w:rPr>
                <w:rFonts w:cstheme="minorHAnsi"/>
              </w:rPr>
              <w:t>Is the proposal compatible with the existing or desired future character of the area or locality in which it is proposed to be located?</w:t>
            </w:r>
          </w:p>
        </w:tc>
        <w:tc>
          <w:tcPr>
            <w:tcW w:w="3407" w:type="dxa"/>
            <w:tcBorders>
              <w:top w:val="single" w:sz="4" w:space="0" w:color="auto"/>
              <w:left w:val="single" w:sz="4" w:space="0" w:color="auto"/>
              <w:bottom w:val="single" w:sz="4" w:space="0" w:color="auto"/>
              <w:right w:val="single" w:sz="4" w:space="0" w:color="auto"/>
            </w:tcBorders>
          </w:tcPr>
          <w:p w14:paraId="237FE40F" w14:textId="77777777" w:rsidR="00C52355" w:rsidRPr="00A833C6" w:rsidRDefault="00C52355" w:rsidP="00B061CA">
            <w:pPr>
              <w:ind w:left="108" w:right="108"/>
              <w:rPr>
                <w:rFonts w:cstheme="minorHAnsi"/>
              </w:rPr>
            </w:pPr>
            <w:r w:rsidRPr="00A833C6">
              <w:rPr>
                <w:rFonts w:cstheme="minorHAnsi"/>
              </w:rPr>
              <w:t>The proposed signage is compatible with the recreational character of the area and in keeping with the existing signage.</w:t>
            </w:r>
          </w:p>
        </w:tc>
      </w:tr>
      <w:tr w:rsidR="00C52355" w:rsidRPr="00B061CA" w14:paraId="0FF59511" w14:textId="77777777" w:rsidTr="00BE7FD7">
        <w:trPr>
          <w:trHeight w:val="656"/>
        </w:trPr>
        <w:tc>
          <w:tcPr>
            <w:tcW w:w="2268" w:type="dxa"/>
            <w:vMerge/>
            <w:tcBorders>
              <w:left w:val="single" w:sz="4" w:space="0" w:color="auto"/>
              <w:bottom w:val="single" w:sz="4" w:space="0" w:color="auto"/>
              <w:right w:val="single" w:sz="4" w:space="0" w:color="auto"/>
            </w:tcBorders>
          </w:tcPr>
          <w:p w14:paraId="1E3567F8" w14:textId="77777777" w:rsidR="00C52355" w:rsidRPr="00A833C6" w:rsidRDefault="00C52355" w:rsidP="00B061CA">
            <w:pPr>
              <w:ind w:left="108" w:right="108"/>
              <w:rPr>
                <w:rFonts w:cstheme="minorHAnsi"/>
              </w:rPr>
            </w:pPr>
          </w:p>
        </w:tc>
        <w:tc>
          <w:tcPr>
            <w:tcW w:w="3681" w:type="dxa"/>
            <w:tcBorders>
              <w:top w:val="single" w:sz="4" w:space="0" w:color="auto"/>
              <w:left w:val="single" w:sz="4" w:space="0" w:color="auto"/>
              <w:bottom w:val="single" w:sz="4" w:space="0" w:color="auto"/>
              <w:right w:val="single" w:sz="4" w:space="0" w:color="auto"/>
            </w:tcBorders>
          </w:tcPr>
          <w:p w14:paraId="65B584C8" w14:textId="024E2212" w:rsidR="00C52355" w:rsidRPr="00A833C6" w:rsidRDefault="00C52355" w:rsidP="00B061CA">
            <w:pPr>
              <w:ind w:left="108" w:right="108"/>
              <w:rPr>
                <w:rFonts w:cstheme="minorHAnsi"/>
              </w:rPr>
            </w:pPr>
            <w:r w:rsidRPr="00A833C6">
              <w:rPr>
                <w:rFonts w:cstheme="minorHAnsi"/>
              </w:rPr>
              <w:t>Is the proposal consistent with a particular theme for outdoor advertising in the area or locality?</w:t>
            </w:r>
          </w:p>
        </w:tc>
        <w:tc>
          <w:tcPr>
            <w:tcW w:w="3407" w:type="dxa"/>
            <w:tcBorders>
              <w:top w:val="single" w:sz="4" w:space="0" w:color="auto"/>
              <w:left w:val="single" w:sz="4" w:space="0" w:color="auto"/>
              <w:bottom w:val="single" w:sz="4" w:space="0" w:color="auto"/>
              <w:right w:val="single" w:sz="4" w:space="0" w:color="auto"/>
            </w:tcBorders>
          </w:tcPr>
          <w:p w14:paraId="7FB3CDE9" w14:textId="4E6906FF" w:rsidR="00C52355" w:rsidRPr="00A833C6" w:rsidRDefault="00C52355" w:rsidP="00B061CA">
            <w:pPr>
              <w:ind w:left="108" w:right="108"/>
              <w:rPr>
                <w:rFonts w:cstheme="minorHAnsi"/>
              </w:rPr>
            </w:pPr>
            <w:r w:rsidRPr="00A833C6">
              <w:rPr>
                <w:rFonts w:cstheme="minorHAnsi"/>
              </w:rPr>
              <w:t>The replacement signage is consistent with the existing signage on the site.</w:t>
            </w:r>
          </w:p>
        </w:tc>
      </w:tr>
      <w:tr w:rsidR="000045A3" w:rsidRPr="00B061CA" w14:paraId="50EDA344" w14:textId="77777777" w:rsidTr="00BE7FD7">
        <w:trPr>
          <w:trHeight w:val="656"/>
        </w:trPr>
        <w:tc>
          <w:tcPr>
            <w:tcW w:w="2268" w:type="dxa"/>
            <w:tcBorders>
              <w:top w:val="single" w:sz="4" w:space="0" w:color="auto"/>
              <w:left w:val="single" w:sz="4" w:space="0" w:color="auto"/>
              <w:bottom w:val="single" w:sz="4" w:space="0" w:color="auto"/>
              <w:right w:val="single" w:sz="4" w:space="0" w:color="auto"/>
            </w:tcBorders>
          </w:tcPr>
          <w:p w14:paraId="16B6B417" w14:textId="10EFC825" w:rsidR="000045A3" w:rsidRPr="00A833C6" w:rsidRDefault="000045A3" w:rsidP="000045A3">
            <w:pPr>
              <w:ind w:left="108" w:right="108"/>
              <w:rPr>
                <w:rFonts w:cstheme="minorHAnsi"/>
              </w:rPr>
            </w:pPr>
            <w:r w:rsidRPr="00A833C6">
              <w:rPr>
                <w:rFonts w:cstheme="minorHAnsi"/>
              </w:rPr>
              <w:t>2) Special areas</w:t>
            </w:r>
          </w:p>
        </w:tc>
        <w:tc>
          <w:tcPr>
            <w:tcW w:w="3681" w:type="dxa"/>
            <w:tcBorders>
              <w:top w:val="single" w:sz="4" w:space="0" w:color="auto"/>
              <w:left w:val="single" w:sz="4" w:space="0" w:color="auto"/>
              <w:bottom w:val="single" w:sz="4" w:space="0" w:color="auto"/>
              <w:right w:val="single" w:sz="4" w:space="0" w:color="auto"/>
            </w:tcBorders>
          </w:tcPr>
          <w:p w14:paraId="7A278D33" w14:textId="59DDE664" w:rsidR="000045A3" w:rsidRPr="00A833C6" w:rsidRDefault="000045A3" w:rsidP="000045A3">
            <w:pPr>
              <w:ind w:left="108" w:right="108"/>
              <w:rPr>
                <w:rFonts w:cstheme="minorHAnsi"/>
              </w:rPr>
            </w:pPr>
            <w:r w:rsidRPr="00A833C6">
              <w:rPr>
                <w:rFonts w:cstheme="minorHAnsi"/>
              </w:rPr>
              <w:t>Does the proposal detract from the amenity or visual quality of any environmentally sensitive areas, heritage areas, natural or other conservation areas, open space areas, waterways, rural landscapes or residential areas?</w:t>
            </w:r>
          </w:p>
        </w:tc>
        <w:tc>
          <w:tcPr>
            <w:tcW w:w="3407" w:type="dxa"/>
            <w:tcBorders>
              <w:top w:val="single" w:sz="4" w:space="0" w:color="auto"/>
              <w:left w:val="single" w:sz="4" w:space="0" w:color="auto"/>
              <w:bottom w:val="single" w:sz="4" w:space="0" w:color="auto"/>
              <w:right w:val="single" w:sz="4" w:space="0" w:color="auto"/>
            </w:tcBorders>
          </w:tcPr>
          <w:p w14:paraId="5A60DC3B" w14:textId="30DC77F3" w:rsidR="000045A3" w:rsidRPr="00A833C6" w:rsidRDefault="000045A3" w:rsidP="000045A3">
            <w:pPr>
              <w:ind w:left="108" w:right="108"/>
              <w:rPr>
                <w:rFonts w:cstheme="minorHAnsi"/>
              </w:rPr>
            </w:pPr>
            <w:r w:rsidRPr="00A833C6">
              <w:rPr>
                <w:rFonts w:cstheme="minorHAnsi"/>
              </w:rPr>
              <w:t>The proposed signage does not detract from any special areas.</w:t>
            </w:r>
          </w:p>
        </w:tc>
      </w:tr>
    </w:tbl>
    <w:p w14:paraId="28229F1F" w14:textId="77777777" w:rsidR="002307E8" w:rsidRPr="00B061CA" w:rsidRDefault="002307E8" w:rsidP="00B061CA">
      <w:pPr>
        <w:ind w:right="108"/>
        <w:rPr>
          <w:rFonts w:cstheme="minorHAnsi"/>
          <w:sz w:val="20"/>
          <w:szCs w:val="20"/>
        </w:rPr>
      </w:pPr>
      <w:r w:rsidRPr="00B061CA">
        <w:rPr>
          <w:rFonts w:cstheme="minorHAnsi"/>
          <w:sz w:val="20"/>
          <w:szCs w:val="20"/>
        </w:rPr>
        <w:br w:type="page"/>
      </w:r>
    </w:p>
    <w:tbl>
      <w:tblPr>
        <w:tblW w:w="9356" w:type="dxa"/>
        <w:tblInd w:w="-5" w:type="dxa"/>
        <w:tblLayout w:type="fixed"/>
        <w:tblCellMar>
          <w:left w:w="0" w:type="dxa"/>
          <w:right w:w="0" w:type="dxa"/>
        </w:tblCellMar>
        <w:tblLook w:val="0000" w:firstRow="0" w:lastRow="0" w:firstColumn="0" w:lastColumn="0" w:noHBand="0" w:noVBand="0"/>
      </w:tblPr>
      <w:tblGrid>
        <w:gridCol w:w="2268"/>
        <w:gridCol w:w="3679"/>
        <w:gridCol w:w="3409"/>
      </w:tblGrid>
      <w:tr w:rsidR="00C52355" w:rsidRPr="00B061CA" w14:paraId="4E370028" w14:textId="77777777" w:rsidTr="00BE7FD7">
        <w:trPr>
          <w:trHeight w:val="440"/>
        </w:trPr>
        <w:tc>
          <w:tcPr>
            <w:tcW w:w="2268" w:type="dxa"/>
            <w:vMerge w:val="restart"/>
            <w:tcBorders>
              <w:top w:val="single" w:sz="4" w:space="0" w:color="auto"/>
              <w:left w:val="single" w:sz="4" w:space="0" w:color="auto"/>
              <w:right w:val="single" w:sz="4" w:space="0" w:color="auto"/>
            </w:tcBorders>
          </w:tcPr>
          <w:p w14:paraId="09E40F6E" w14:textId="6DE32127" w:rsidR="00C52355" w:rsidRPr="00A833C6" w:rsidRDefault="00C52355" w:rsidP="00B061CA">
            <w:pPr>
              <w:spacing w:before="60" w:after="60"/>
              <w:ind w:left="108" w:right="108"/>
              <w:rPr>
                <w:rFonts w:cstheme="minorHAnsi"/>
              </w:rPr>
            </w:pPr>
            <w:r w:rsidRPr="00A833C6">
              <w:rPr>
                <w:rFonts w:cstheme="minorHAnsi"/>
              </w:rPr>
              <w:lastRenderedPageBreak/>
              <w:t>3) Views and vistas</w:t>
            </w:r>
          </w:p>
        </w:tc>
        <w:tc>
          <w:tcPr>
            <w:tcW w:w="3679" w:type="dxa"/>
            <w:tcBorders>
              <w:top w:val="single" w:sz="4" w:space="0" w:color="auto"/>
              <w:left w:val="single" w:sz="4" w:space="0" w:color="auto"/>
              <w:bottom w:val="single" w:sz="4" w:space="0" w:color="auto"/>
              <w:right w:val="single" w:sz="4" w:space="0" w:color="auto"/>
            </w:tcBorders>
          </w:tcPr>
          <w:p w14:paraId="0D30B745" w14:textId="77777777" w:rsidR="00C52355" w:rsidRPr="00A833C6" w:rsidRDefault="00C52355" w:rsidP="00B061CA">
            <w:pPr>
              <w:spacing w:before="60" w:after="60"/>
              <w:ind w:left="108" w:right="108"/>
              <w:rPr>
                <w:rFonts w:cstheme="minorHAnsi"/>
              </w:rPr>
            </w:pPr>
            <w:r w:rsidRPr="00A833C6">
              <w:rPr>
                <w:rFonts w:cstheme="minorHAnsi"/>
              </w:rPr>
              <w:t>Does the proposal obscure or compromise important views?</w:t>
            </w:r>
          </w:p>
        </w:tc>
        <w:tc>
          <w:tcPr>
            <w:tcW w:w="3409" w:type="dxa"/>
            <w:tcBorders>
              <w:top w:val="single" w:sz="4" w:space="0" w:color="auto"/>
              <w:left w:val="single" w:sz="4" w:space="0" w:color="auto"/>
              <w:bottom w:val="single" w:sz="4" w:space="0" w:color="auto"/>
              <w:right w:val="single" w:sz="4" w:space="0" w:color="auto"/>
            </w:tcBorders>
          </w:tcPr>
          <w:p w14:paraId="20F39069" w14:textId="77777777" w:rsidR="00C52355" w:rsidRPr="00A833C6" w:rsidRDefault="00C52355" w:rsidP="00B061CA">
            <w:pPr>
              <w:spacing w:before="60" w:after="60"/>
              <w:ind w:left="108" w:right="108"/>
              <w:rPr>
                <w:rFonts w:cstheme="minorHAnsi"/>
              </w:rPr>
            </w:pPr>
            <w:r w:rsidRPr="00A833C6">
              <w:rPr>
                <w:rFonts w:cstheme="minorHAnsi"/>
              </w:rPr>
              <w:t>The proposed signage does not comprise or obscure important views.</w:t>
            </w:r>
          </w:p>
        </w:tc>
      </w:tr>
      <w:tr w:rsidR="00C52355" w:rsidRPr="00B061CA" w14:paraId="2ED03187" w14:textId="77777777" w:rsidTr="00BE7FD7">
        <w:trPr>
          <w:trHeight w:val="659"/>
        </w:trPr>
        <w:tc>
          <w:tcPr>
            <w:tcW w:w="2268" w:type="dxa"/>
            <w:vMerge/>
            <w:tcBorders>
              <w:left w:val="single" w:sz="4" w:space="0" w:color="auto"/>
              <w:right w:val="single" w:sz="4" w:space="0" w:color="auto"/>
            </w:tcBorders>
          </w:tcPr>
          <w:p w14:paraId="2F0DDCB8"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41D93EAF" w14:textId="77777777" w:rsidR="00C52355" w:rsidRPr="00A833C6" w:rsidRDefault="00C52355" w:rsidP="00B061CA">
            <w:pPr>
              <w:spacing w:before="60" w:after="60"/>
              <w:ind w:left="108" w:right="108"/>
              <w:rPr>
                <w:rFonts w:cstheme="minorHAnsi"/>
              </w:rPr>
            </w:pPr>
            <w:r w:rsidRPr="00A833C6">
              <w:rPr>
                <w:rFonts w:cstheme="minorHAnsi"/>
              </w:rPr>
              <w:t>Does the proposal dominate the skyline and reduce the quality of vistas?</w:t>
            </w:r>
          </w:p>
        </w:tc>
        <w:tc>
          <w:tcPr>
            <w:tcW w:w="3409" w:type="dxa"/>
            <w:tcBorders>
              <w:top w:val="single" w:sz="4" w:space="0" w:color="auto"/>
              <w:left w:val="single" w:sz="4" w:space="0" w:color="auto"/>
              <w:bottom w:val="single" w:sz="4" w:space="0" w:color="auto"/>
              <w:right w:val="single" w:sz="4" w:space="0" w:color="auto"/>
            </w:tcBorders>
          </w:tcPr>
          <w:p w14:paraId="1C13D938" w14:textId="433E4EE0" w:rsidR="00C52355" w:rsidRPr="00A833C6" w:rsidRDefault="00C52355" w:rsidP="00B061CA">
            <w:pPr>
              <w:spacing w:before="60" w:after="60"/>
              <w:ind w:left="108" w:right="108"/>
              <w:rPr>
                <w:rFonts w:cstheme="minorHAnsi"/>
              </w:rPr>
            </w:pPr>
            <w:r w:rsidRPr="00A833C6">
              <w:rPr>
                <w:rFonts w:cstheme="minorHAnsi"/>
              </w:rPr>
              <w:t>The proposed signage does not protrude above the roofline of the building and will not dominate the skyline or reduce the quality of vistas.</w:t>
            </w:r>
          </w:p>
        </w:tc>
      </w:tr>
      <w:tr w:rsidR="00C52355" w:rsidRPr="00B061CA" w14:paraId="1348B88E" w14:textId="77777777" w:rsidTr="00BE7FD7">
        <w:trPr>
          <w:trHeight w:val="438"/>
        </w:trPr>
        <w:tc>
          <w:tcPr>
            <w:tcW w:w="2268" w:type="dxa"/>
            <w:vMerge/>
            <w:tcBorders>
              <w:left w:val="single" w:sz="4" w:space="0" w:color="auto"/>
              <w:bottom w:val="single" w:sz="4" w:space="0" w:color="auto"/>
              <w:right w:val="single" w:sz="4" w:space="0" w:color="auto"/>
            </w:tcBorders>
          </w:tcPr>
          <w:p w14:paraId="0408E27C"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73631071" w14:textId="548679B6" w:rsidR="00C52355" w:rsidRPr="00A833C6" w:rsidRDefault="00C52355" w:rsidP="00B061CA">
            <w:pPr>
              <w:spacing w:before="60" w:after="60"/>
              <w:ind w:left="108" w:right="108"/>
              <w:rPr>
                <w:rFonts w:cstheme="minorHAnsi"/>
              </w:rPr>
            </w:pPr>
            <w:r w:rsidRPr="00A833C6">
              <w:rPr>
                <w:rFonts w:cstheme="minorHAnsi"/>
              </w:rPr>
              <w:t>Does the proposal respect the viewing rights of other advertisers?</w:t>
            </w:r>
          </w:p>
        </w:tc>
        <w:tc>
          <w:tcPr>
            <w:tcW w:w="3409" w:type="dxa"/>
            <w:tcBorders>
              <w:top w:val="single" w:sz="4" w:space="0" w:color="auto"/>
              <w:left w:val="single" w:sz="4" w:space="0" w:color="auto"/>
              <w:bottom w:val="single" w:sz="4" w:space="0" w:color="auto"/>
              <w:right w:val="single" w:sz="4" w:space="0" w:color="auto"/>
            </w:tcBorders>
          </w:tcPr>
          <w:p w14:paraId="10BD6129" w14:textId="5E1B5838" w:rsidR="00C52355" w:rsidRPr="00A833C6" w:rsidRDefault="00C52355" w:rsidP="00B061CA">
            <w:pPr>
              <w:spacing w:before="60" w:after="60"/>
              <w:ind w:left="108" w:right="108"/>
              <w:rPr>
                <w:rFonts w:cstheme="minorHAnsi"/>
              </w:rPr>
            </w:pPr>
            <w:r w:rsidRPr="00A833C6">
              <w:rPr>
                <w:rFonts w:cstheme="minorHAnsi"/>
              </w:rPr>
              <w:t>The proposed signage does not obscure any other advertising.</w:t>
            </w:r>
          </w:p>
        </w:tc>
      </w:tr>
      <w:tr w:rsidR="00C52355" w:rsidRPr="00B061CA" w14:paraId="3453DDAF" w14:textId="77777777" w:rsidTr="00BE7FD7">
        <w:trPr>
          <w:trHeight w:val="659"/>
        </w:trPr>
        <w:tc>
          <w:tcPr>
            <w:tcW w:w="2268" w:type="dxa"/>
            <w:vMerge w:val="restart"/>
            <w:tcBorders>
              <w:top w:val="single" w:sz="4" w:space="0" w:color="auto"/>
              <w:left w:val="single" w:sz="4" w:space="0" w:color="auto"/>
              <w:bottom w:val="single" w:sz="4" w:space="0" w:color="auto"/>
              <w:right w:val="single" w:sz="4" w:space="0" w:color="auto"/>
            </w:tcBorders>
          </w:tcPr>
          <w:p w14:paraId="67DCDA54" w14:textId="77777777" w:rsidR="00C52355" w:rsidRPr="00A833C6" w:rsidRDefault="00C52355" w:rsidP="00B061CA">
            <w:pPr>
              <w:spacing w:before="60" w:after="60"/>
              <w:ind w:left="108" w:right="108"/>
              <w:rPr>
                <w:rFonts w:cstheme="minorHAnsi"/>
              </w:rPr>
            </w:pPr>
            <w:r w:rsidRPr="00A833C6">
              <w:rPr>
                <w:rFonts w:cstheme="minorHAnsi"/>
              </w:rPr>
              <w:t>4) Streetscape, setting or</w:t>
            </w:r>
          </w:p>
          <w:p w14:paraId="1EB0B1F1" w14:textId="77777777" w:rsidR="00C52355" w:rsidRPr="00A833C6" w:rsidRDefault="00C52355" w:rsidP="00B061CA">
            <w:pPr>
              <w:spacing w:before="60" w:after="60"/>
              <w:ind w:left="108" w:right="108"/>
              <w:rPr>
                <w:rFonts w:cstheme="minorHAnsi"/>
              </w:rPr>
            </w:pPr>
            <w:r w:rsidRPr="00A833C6">
              <w:rPr>
                <w:rFonts w:cstheme="minorHAnsi"/>
              </w:rPr>
              <w:t>landscape</w:t>
            </w:r>
          </w:p>
        </w:tc>
        <w:tc>
          <w:tcPr>
            <w:tcW w:w="3679" w:type="dxa"/>
            <w:tcBorders>
              <w:top w:val="single" w:sz="4" w:space="0" w:color="auto"/>
              <w:left w:val="single" w:sz="4" w:space="0" w:color="auto"/>
              <w:bottom w:val="single" w:sz="4" w:space="0" w:color="auto"/>
              <w:right w:val="single" w:sz="4" w:space="0" w:color="auto"/>
            </w:tcBorders>
          </w:tcPr>
          <w:p w14:paraId="587C3E94" w14:textId="5A068424" w:rsidR="00C52355" w:rsidRPr="00A833C6" w:rsidRDefault="00C52355" w:rsidP="00B061CA">
            <w:pPr>
              <w:spacing w:before="60" w:after="60"/>
              <w:ind w:left="108" w:right="108"/>
              <w:rPr>
                <w:rFonts w:cstheme="minorHAnsi"/>
              </w:rPr>
            </w:pPr>
            <w:r w:rsidRPr="00A833C6">
              <w:rPr>
                <w:rFonts w:cstheme="minorHAnsi"/>
              </w:rPr>
              <w:t>Is the scale, proportion and form of the proposal appropriate for the streetscape, setting or landscape?</w:t>
            </w:r>
          </w:p>
        </w:tc>
        <w:tc>
          <w:tcPr>
            <w:tcW w:w="3409" w:type="dxa"/>
            <w:tcBorders>
              <w:top w:val="single" w:sz="4" w:space="0" w:color="auto"/>
              <w:left w:val="single" w:sz="4" w:space="0" w:color="auto"/>
              <w:bottom w:val="single" w:sz="4" w:space="0" w:color="auto"/>
              <w:right w:val="single" w:sz="4" w:space="0" w:color="auto"/>
            </w:tcBorders>
          </w:tcPr>
          <w:p w14:paraId="3179A9A1" w14:textId="77777777" w:rsidR="00C52355" w:rsidRPr="00A833C6" w:rsidRDefault="00C52355" w:rsidP="00B061CA">
            <w:pPr>
              <w:spacing w:before="60" w:after="60"/>
              <w:ind w:left="108" w:right="108"/>
              <w:rPr>
                <w:rFonts w:cstheme="minorHAnsi"/>
              </w:rPr>
            </w:pPr>
            <w:r w:rsidRPr="00A833C6">
              <w:rPr>
                <w:rFonts w:cstheme="minorHAnsi"/>
              </w:rPr>
              <w:t>The scale of the new signage is considered appropriate for the setting.</w:t>
            </w:r>
          </w:p>
        </w:tc>
      </w:tr>
      <w:tr w:rsidR="00C52355" w:rsidRPr="00B061CA" w14:paraId="32923B2A" w14:textId="77777777" w:rsidTr="00BE7FD7">
        <w:trPr>
          <w:trHeight w:val="659"/>
        </w:trPr>
        <w:tc>
          <w:tcPr>
            <w:tcW w:w="2268" w:type="dxa"/>
            <w:vMerge/>
            <w:tcBorders>
              <w:top w:val="single" w:sz="4" w:space="0" w:color="auto"/>
              <w:left w:val="single" w:sz="4" w:space="0" w:color="auto"/>
              <w:bottom w:val="single" w:sz="4" w:space="0" w:color="auto"/>
              <w:right w:val="single" w:sz="4" w:space="0" w:color="auto"/>
            </w:tcBorders>
          </w:tcPr>
          <w:p w14:paraId="106C4377"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4EA1A082" w14:textId="485D3447" w:rsidR="00C52355" w:rsidRPr="00A833C6" w:rsidRDefault="00C52355" w:rsidP="00B061CA">
            <w:pPr>
              <w:spacing w:before="60" w:after="60"/>
              <w:ind w:left="108" w:right="108"/>
              <w:rPr>
                <w:rFonts w:cstheme="minorHAnsi"/>
              </w:rPr>
            </w:pPr>
            <w:r w:rsidRPr="00A833C6">
              <w:rPr>
                <w:rFonts w:cstheme="minorHAnsi"/>
              </w:rPr>
              <w:t>Does the proposal contribute to the visual interest of the streetscape, setting or landscape?</w:t>
            </w:r>
          </w:p>
        </w:tc>
        <w:tc>
          <w:tcPr>
            <w:tcW w:w="3409" w:type="dxa"/>
            <w:tcBorders>
              <w:top w:val="single" w:sz="4" w:space="0" w:color="auto"/>
              <w:left w:val="single" w:sz="4" w:space="0" w:color="auto"/>
              <w:bottom w:val="single" w:sz="4" w:space="0" w:color="auto"/>
              <w:right w:val="single" w:sz="4" w:space="0" w:color="auto"/>
            </w:tcBorders>
          </w:tcPr>
          <w:p w14:paraId="3502415D" w14:textId="7A3C5DC1" w:rsidR="00C52355" w:rsidRPr="00A833C6" w:rsidRDefault="00C52355" w:rsidP="00B061CA">
            <w:pPr>
              <w:spacing w:before="60" w:after="60"/>
              <w:ind w:left="108" w:right="108"/>
              <w:rPr>
                <w:rFonts w:cstheme="minorHAnsi"/>
              </w:rPr>
            </w:pPr>
            <w:r w:rsidRPr="00A833C6">
              <w:rPr>
                <w:rFonts w:cstheme="minorHAnsi"/>
              </w:rPr>
              <w:t>The proposed signage will have no detrimental impact on the streetscape, setting or landscape. The proposed signage will complement the building design.</w:t>
            </w:r>
          </w:p>
        </w:tc>
      </w:tr>
      <w:tr w:rsidR="00C52355" w:rsidRPr="00B061CA" w14:paraId="4601076A" w14:textId="77777777" w:rsidTr="00BE7FD7">
        <w:trPr>
          <w:trHeight w:val="659"/>
        </w:trPr>
        <w:tc>
          <w:tcPr>
            <w:tcW w:w="2268" w:type="dxa"/>
            <w:vMerge/>
            <w:tcBorders>
              <w:top w:val="single" w:sz="4" w:space="0" w:color="auto"/>
              <w:left w:val="single" w:sz="4" w:space="0" w:color="auto"/>
              <w:bottom w:val="single" w:sz="4" w:space="0" w:color="auto"/>
              <w:right w:val="single" w:sz="4" w:space="0" w:color="auto"/>
            </w:tcBorders>
          </w:tcPr>
          <w:p w14:paraId="2EF488B6"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470B6A1F" w14:textId="3612B8EF" w:rsidR="00C52355" w:rsidRPr="00A833C6" w:rsidRDefault="00C52355" w:rsidP="00B061CA">
            <w:pPr>
              <w:spacing w:before="60" w:after="60"/>
              <w:ind w:left="108" w:right="108"/>
              <w:rPr>
                <w:rFonts w:cstheme="minorHAnsi"/>
              </w:rPr>
            </w:pPr>
            <w:r w:rsidRPr="00A833C6">
              <w:rPr>
                <w:rFonts w:cstheme="minorHAnsi"/>
              </w:rPr>
              <w:t>Does the proposal reduce clutter by rationalising and simplifying existing advertising?</w:t>
            </w:r>
          </w:p>
        </w:tc>
        <w:tc>
          <w:tcPr>
            <w:tcW w:w="3409" w:type="dxa"/>
            <w:tcBorders>
              <w:top w:val="single" w:sz="4" w:space="0" w:color="auto"/>
              <w:left w:val="single" w:sz="4" w:space="0" w:color="auto"/>
              <w:bottom w:val="single" w:sz="4" w:space="0" w:color="auto"/>
              <w:right w:val="single" w:sz="4" w:space="0" w:color="auto"/>
            </w:tcBorders>
          </w:tcPr>
          <w:p w14:paraId="55BA45E4" w14:textId="3F4807BA" w:rsidR="00C52355" w:rsidRPr="00A833C6" w:rsidRDefault="00C52355" w:rsidP="00B061CA">
            <w:pPr>
              <w:spacing w:before="60" w:after="60"/>
              <w:ind w:left="108" w:right="108"/>
              <w:rPr>
                <w:rFonts w:cstheme="minorHAnsi"/>
              </w:rPr>
            </w:pPr>
            <w:r w:rsidRPr="00A833C6">
              <w:rPr>
                <w:rFonts w:cstheme="minorHAnsi"/>
              </w:rPr>
              <w:t>The proposed signage is minimal and does not result in visual clutter.</w:t>
            </w:r>
          </w:p>
        </w:tc>
      </w:tr>
      <w:tr w:rsidR="00C52355" w:rsidRPr="00B061CA" w14:paraId="0AC1238A" w14:textId="77777777" w:rsidTr="00BE7FD7">
        <w:trPr>
          <w:trHeight w:val="220"/>
        </w:trPr>
        <w:tc>
          <w:tcPr>
            <w:tcW w:w="2268" w:type="dxa"/>
            <w:vMerge/>
            <w:tcBorders>
              <w:top w:val="single" w:sz="4" w:space="0" w:color="auto"/>
              <w:left w:val="single" w:sz="4" w:space="0" w:color="auto"/>
              <w:bottom w:val="single" w:sz="4" w:space="0" w:color="auto"/>
              <w:right w:val="single" w:sz="4" w:space="0" w:color="auto"/>
            </w:tcBorders>
          </w:tcPr>
          <w:p w14:paraId="30863584"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27BFD1C9" w14:textId="77777777" w:rsidR="00C52355" w:rsidRPr="00A833C6" w:rsidRDefault="00C52355" w:rsidP="00B061CA">
            <w:pPr>
              <w:spacing w:before="60" w:after="60"/>
              <w:ind w:left="108" w:right="108"/>
              <w:rPr>
                <w:rFonts w:cstheme="minorHAnsi"/>
              </w:rPr>
            </w:pPr>
            <w:r w:rsidRPr="00A833C6">
              <w:rPr>
                <w:rFonts w:cstheme="minorHAnsi"/>
              </w:rPr>
              <w:t>Does the proposal screen unsightliness?</w:t>
            </w:r>
          </w:p>
        </w:tc>
        <w:tc>
          <w:tcPr>
            <w:tcW w:w="3409" w:type="dxa"/>
            <w:tcBorders>
              <w:top w:val="single" w:sz="4" w:space="0" w:color="auto"/>
              <w:left w:val="single" w:sz="4" w:space="0" w:color="auto"/>
              <w:bottom w:val="single" w:sz="4" w:space="0" w:color="auto"/>
              <w:right w:val="single" w:sz="4" w:space="0" w:color="auto"/>
            </w:tcBorders>
          </w:tcPr>
          <w:p w14:paraId="04DFD4C7" w14:textId="03845016" w:rsidR="00C52355" w:rsidRPr="00A833C6" w:rsidRDefault="00C52355" w:rsidP="00B061CA">
            <w:pPr>
              <w:spacing w:before="60" w:after="60"/>
              <w:ind w:left="108" w:right="108"/>
              <w:rPr>
                <w:rFonts w:cstheme="minorHAnsi"/>
              </w:rPr>
            </w:pPr>
            <w:r w:rsidRPr="00A833C6">
              <w:rPr>
                <w:rFonts w:cstheme="minorHAnsi"/>
              </w:rPr>
              <w:t>The signage is not necessary to screen unsightliness.</w:t>
            </w:r>
          </w:p>
        </w:tc>
      </w:tr>
      <w:tr w:rsidR="00C52355" w:rsidRPr="00B061CA" w14:paraId="519E14B4" w14:textId="77777777" w:rsidTr="00BE7FD7">
        <w:trPr>
          <w:trHeight w:val="659"/>
        </w:trPr>
        <w:tc>
          <w:tcPr>
            <w:tcW w:w="2268" w:type="dxa"/>
            <w:vMerge/>
            <w:tcBorders>
              <w:top w:val="single" w:sz="4" w:space="0" w:color="auto"/>
              <w:left w:val="single" w:sz="4" w:space="0" w:color="auto"/>
              <w:bottom w:val="single" w:sz="4" w:space="0" w:color="auto"/>
              <w:right w:val="single" w:sz="4" w:space="0" w:color="auto"/>
            </w:tcBorders>
          </w:tcPr>
          <w:p w14:paraId="2E7D2AAB"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69E5BB01" w14:textId="0E887B74" w:rsidR="00C52355" w:rsidRPr="00A833C6" w:rsidRDefault="00C52355" w:rsidP="00B061CA">
            <w:pPr>
              <w:spacing w:before="60" w:after="60"/>
              <w:ind w:left="108" w:right="108"/>
              <w:rPr>
                <w:rFonts w:cstheme="minorHAnsi"/>
              </w:rPr>
            </w:pPr>
            <w:r w:rsidRPr="00A833C6">
              <w:rPr>
                <w:rFonts w:cstheme="minorHAnsi"/>
              </w:rPr>
              <w:t>Does the proposal protrude above buildings, structures or tree canopies in the area or locality?</w:t>
            </w:r>
          </w:p>
        </w:tc>
        <w:tc>
          <w:tcPr>
            <w:tcW w:w="3409" w:type="dxa"/>
            <w:tcBorders>
              <w:top w:val="single" w:sz="4" w:space="0" w:color="auto"/>
              <w:left w:val="single" w:sz="4" w:space="0" w:color="auto"/>
              <w:bottom w:val="single" w:sz="4" w:space="0" w:color="auto"/>
              <w:right w:val="single" w:sz="4" w:space="0" w:color="auto"/>
            </w:tcBorders>
          </w:tcPr>
          <w:p w14:paraId="2846E9FD" w14:textId="7E1B7290" w:rsidR="00C52355" w:rsidRPr="00A833C6" w:rsidRDefault="00C52355" w:rsidP="00B061CA">
            <w:pPr>
              <w:spacing w:before="60" w:after="60"/>
              <w:ind w:left="108" w:right="108"/>
              <w:rPr>
                <w:rFonts w:cstheme="minorHAnsi"/>
              </w:rPr>
            </w:pPr>
            <w:r w:rsidRPr="00A833C6">
              <w:rPr>
                <w:rFonts w:cstheme="minorHAnsi"/>
              </w:rPr>
              <w:t>No. The proposed signage does not protrude above the proposed building, other structures or trees.</w:t>
            </w:r>
          </w:p>
        </w:tc>
      </w:tr>
      <w:tr w:rsidR="00C52355" w:rsidRPr="00B061CA" w14:paraId="7E57D077" w14:textId="77777777" w:rsidTr="00BE7FD7">
        <w:trPr>
          <w:trHeight w:val="438"/>
        </w:trPr>
        <w:tc>
          <w:tcPr>
            <w:tcW w:w="2268" w:type="dxa"/>
            <w:vMerge/>
            <w:tcBorders>
              <w:top w:val="single" w:sz="4" w:space="0" w:color="auto"/>
              <w:left w:val="single" w:sz="4" w:space="0" w:color="auto"/>
              <w:bottom w:val="single" w:sz="4" w:space="0" w:color="auto"/>
              <w:right w:val="single" w:sz="4" w:space="0" w:color="auto"/>
            </w:tcBorders>
          </w:tcPr>
          <w:p w14:paraId="388D20AC"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296F776C" w14:textId="713CC5F4" w:rsidR="00C52355" w:rsidRPr="00A833C6" w:rsidRDefault="00C52355" w:rsidP="00B061CA">
            <w:pPr>
              <w:spacing w:before="60" w:after="60"/>
              <w:ind w:left="108" w:right="108"/>
              <w:rPr>
                <w:rFonts w:cstheme="minorHAnsi"/>
              </w:rPr>
            </w:pPr>
            <w:r w:rsidRPr="00A833C6">
              <w:rPr>
                <w:rFonts w:cstheme="minorHAnsi"/>
              </w:rPr>
              <w:t>Does the proposal require ongoing vegetation management?</w:t>
            </w:r>
          </w:p>
        </w:tc>
        <w:tc>
          <w:tcPr>
            <w:tcW w:w="3409" w:type="dxa"/>
            <w:tcBorders>
              <w:top w:val="single" w:sz="4" w:space="0" w:color="auto"/>
              <w:left w:val="single" w:sz="4" w:space="0" w:color="auto"/>
              <w:bottom w:val="single" w:sz="4" w:space="0" w:color="auto"/>
              <w:right w:val="single" w:sz="4" w:space="0" w:color="auto"/>
            </w:tcBorders>
          </w:tcPr>
          <w:p w14:paraId="5FE7035C" w14:textId="6C61EB14" w:rsidR="00C52355" w:rsidRPr="00A833C6" w:rsidRDefault="00C52355" w:rsidP="00B061CA">
            <w:pPr>
              <w:spacing w:before="60" w:after="60"/>
              <w:ind w:left="108" w:right="108"/>
              <w:rPr>
                <w:rFonts w:cstheme="minorHAnsi"/>
              </w:rPr>
            </w:pPr>
            <w:r w:rsidRPr="00A833C6">
              <w:rPr>
                <w:rFonts w:cstheme="minorHAnsi"/>
              </w:rPr>
              <w:t>No. There is no significant vegetation at the base of the signs.</w:t>
            </w:r>
          </w:p>
        </w:tc>
      </w:tr>
      <w:tr w:rsidR="00C52355" w:rsidRPr="00B061CA" w14:paraId="7352E836" w14:textId="77777777" w:rsidTr="00BE7FD7">
        <w:trPr>
          <w:trHeight w:val="880"/>
        </w:trPr>
        <w:tc>
          <w:tcPr>
            <w:tcW w:w="2268" w:type="dxa"/>
            <w:vMerge w:val="restart"/>
            <w:tcBorders>
              <w:top w:val="single" w:sz="4" w:space="0" w:color="auto"/>
              <w:left w:val="single" w:sz="4" w:space="0" w:color="auto"/>
              <w:right w:val="single" w:sz="4" w:space="0" w:color="auto"/>
            </w:tcBorders>
          </w:tcPr>
          <w:p w14:paraId="09E5668F" w14:textId="77777777" w:rsidR="00C52355" w:rsidRPr="00A833C6" w:rsidRDefault="00C52355" w:rsidP="00B061CA">
            <w:pPr>
              <w:spacing w:before="60" w:after="60"/>
              <w:ind w:left="108" w:right="108"/>
              <w:rPr>
                <w:rFonts w:cstheme="minorHAnsi"/>
              </w:rPr>
            </w:pPr>
            <w:r w:rsidRPr="00A833C6">
              <w:rPr>
                <w:rFonts w:cstheme="minorHAnsi"/>
              </w:rPr>
              <w:t>5) Site and building</w:t>
            </w:r>
          </w:p>
        </w:tc>
        <w:tc>
          <w:tcPr>
            <w:tcW w:w="3679" w:type="dxa"/>
            <w:tcBorders>
              <w:top w:val="single" w:sz="4" w:space="0" w:color="auto"/>
              <w:left w:val="single" w:sz="4" w:space="0" w:color="auto"/>
              <w:bottom w:val="single" w:sz="4" w:space="0" w:color="auto"/>
              <w:right w:val="single" w:sz="4" w:space="0" w:color="auto"/>
            </w:tcBorders>
          </w:tcPr>
          <w:p w14:paraId="45CB1821" w14:textId="3FBB9901" w:rsidR="00C52355" w:rsidRPr="00A833C6" w:rsidRDefault="00C52355" w:rsidP="00B061CA">
            <w:pPr>
              <w:spacing w:before="60" w:after="60"/>
              <w:ind w:left="108" w:right="108"/>
              <w:rPr>
                <w:rFonts w:cstheme="minorHAnsi"/>
              </w:rPr>
            </w:pPr>
            <w:r w:rsidRPr="00A833C6">
              <w:rPr>
                <w:rFonts w:cstheme="minorHAnsi"/>
              </w:rPr>
              <w:t>Is the proposal compatible with the scale, proportion and other characteristics of the site or building, or both, on which the proposed signage is to be located?</w:t>
            </w:r>
          </w:p>
        </w:tc>
        <w:tc>
          <w:tcPr>
            <w:tcW w:w="3409" w:type="dxa"/>
            <w:tcBorders>
              <w:top w:val="single" w:sz="4" w:space="0" w:color="auto"/>
              <w:left w:val="single" w:sz="4" w:space="0" w:color="auto"/>
              <w:bottom w:val="single" w:sz="4" w:space="0" w:color="auto"/>
              <w:right w:val="single" w:sz="4" w:space="0" w:color="auto"/>
            </w:tcBorders>
          </w:tcPr>
          <w:p w14:paraId="37D10643" w14:textId="0B47BD82" w:rsidR="00C52355" w:rsidRPr="00A833C6" w:rsidRDefault="00C52355" w:rsidP="00B061CA">
            <w:pPr>
              <w:spacing w:before="60" w:after="60"/>
              <w:ind w:left="108" w:right="108"/>
              <w:rPr>
                <w:rFonts w:cstheme="minorHAnsi"/>
              </w:rPr>
            </w:pPr>
            <w:r w:rsidRPr="00A833C6">
              <w:rPr>
                <w:rFonts w:cstheme="minorHAnsi"/>
              </w:rPr>
              <w:t>The proposed replacement signage has been designed to be compatible with the proposed built form and in keeping with the existing signage.</w:t>
            </w:r>
          </w:p>
        </w:tc>
      </w:tr>
      <w:tr w:rsidR="00C52355" w:rsidRPr="00B061CA" w14:paraId="5D84A83B" w14:textId="77777777" w:rsidTr="00BE7FD7">
        <w:trPr>
          <w:trHeight w:val="659"/>
        </w:trPr>
        <w:tc>
          <w:tcPr>
            <w:tcW w:w="2268" w:type="dxa"/>
            <w:vMerge/>
            <w:tcBorders>
              <w:left w:val="single" w:sz="4" w:space="0" w:color="auto"/>
              <w:right w:val="single" w:sz="4" w:space="0" w:color="auto"/>
            </w:tcBorders>
          </w:tcPr>
          <w:p w14:paraId="4EA362AB"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6D0D081E" w14:textId="77777777" w:rsidR="00C52355" w:rsidRPr="00A833C6" w:rsidRDefault="00C52355" w:rsidP="00B061CA">
            <w:pPr>
              <w:spacing w:before="60" w:after="60"/>
              <w:ind w:left="108" w:right="108"/>
              <w:rPr>
                <w:rFonts w:cstheme="minorHAnsi"/>
              </w:rPr>
            </w:pPr>
            <w:r w:rsidRPr="00A833C6">
              <w:rPr>
                <w:rFonts w:cstheme="minorHAnsi"/>
              </w:rPr>
              <w:t>Does the proposal respect important features of the site or building, or both?</w:t>
            </w:r>
          </w:p>
        </w:tc>
        <w:tc>
          <w:tcPr>
            <w:tcW w:w="3409" w:type="dxa"/>
            <w:tcBorders>
              <w:top w:val="single" w:sz="4" w:space="0" w:color="auto"/>
              <w:left w:val="single" w:sz="4" w:space="0" w:color="auto"/>
              <w:bottom w:val="single" w:sz="4" w:space="0" w:color="auto"/>
              <w:right w:val="single" w:sz="4" w:space="0" w:color="auto"/>
            </w:tcBorders>
          </w:tcPr>
          <w:p w14:paraId="3FEA7C4C" w14:textId="4DECC5A4" w:rsidR="00C52355" w:rsidRPr="00A833C6" w:rsidRDefault="00C52355" w:rsidP="00B061CA">
            <w:pPr>
              <w:spacing w:before="60" w:after="60"/>
              <w:ind w:left="108" w:right="108"/>
              <w:rPr>
                <w:rFonts w:cstheme="minorHAnsi"/>
              </w:rPr>
            </w:pPr>
            <w:r w:rsidRPr="00A833C6">
              <w:rPr>
                <w:rFonts w:cstheme="minorHAnsi"/>
              </w:rPr>
              <w:t>The proposed signage does not detract in any way from important features of the building or site.</w:t>
            </w:r>
          </w:p>
        </w:tc>
      </w:tr>
      <w:tr w:rsidR="00C52355" w:rsidRPr="00B061CA" w14:paraId="7DE6E7C6" w14:textId="77777777" w:rsidTr="00BE7FD7">
        <w:trPr>
          <w:trHeight w:val="659"/>
        </w:trPr>
        <w:tc>
          <w:tcPr>
            <w:tcW w:w="2268" w:type="dxa"/>
            <w:vMerge/>
            <w:tcBorders>
              <w:left w:val="single" w:sz="4" w:space="0" w:color="auto"/>
              <w:bottom w:val="single" w:sz="4" w:space="0" w:color="auto"/>
              <w:right w:val="single" w:sz="4" w:space="0" w:color="auto"/>
            </w:tcBorders>
          </w:tcPr>
          <w:p w14:paraId="4536CC87" w14:textId="77777777" w:rsidR="00C52355" w:rsidRPr="00A833C6" w:rsidRDefault="00C52355" w:rsidP="00B061CA">
            <w:pPr>
              <w:spacing w:before="60" w:after="60"/>
              <w:ind w:left="108" w:right="108"/>
              <w:rPr>
                <w:rFonts w:cstheme="minorHAnsi"/>
              </w:rPr>
            </w:pPr>
          </w:p>
        </w:tc>
        <w:tc>
          <w:tcPr>
            <w:tcW w:w="3679" w:type="dxa"/>
            <w:tcBorders>
              <w:top w:val="single" w:sz="4" w:space="0" w:color="auto"/>
              <w:left w:val="single" w:sz="4" w:space="0" w:color="auto"/>
              <w:bottom w:val="single" w:sz="4" w:space="0" w:color="auto"/>
              <w:right w:val="single" w:sz="4" w:space="0" w:color="auto"/>
            </w:tcBorders>
          </w:tcPr>
          <w:p w14:paraId="627F00BC" w14:textId="5230AC14" w:rsidR="00C52355" w:rsidRPr="00A833C6" w:rsidRDefault="00C52355" w:rsidP="00B061CA">
            <w:pPr>
              <w:spacing w:before="60" w:after="60"/>
              <w:ind w:left="108" w:right="108"/>
              <w:rPr>
                <w:rFonts w:cstheme="minorHAnsi"/>
              </w:rPr>
            </w:pPr>
            <w:r w:rsidRPr="00A833C6">
              <w:rPr>
                <w:rFonts w:cstheme="minorHAnsi"/>
              </w:rPr>
              <w:t>Does the proposal show innovation and imagination in its relationship to the site or building, or both?</w:t>
            </w:r>
          </w:p>
        </w:tc>
        <w:tc>
          <w:tcPr>
            <w:tcW w:w="3409" w:type="dxa"/>
            <w:tcBorders>
              <w:top w:val="single" w:sz="4" w:space="0" w:color="auto"/>
              <w:left w:val="single" w:sz="4" w:space="0" w:color="auto"/>
              <w:bottom w:val="single" w:sz="4" w:space="0" w:color="auto"/>
              <w:right w:val="single" w:sz="4" w:space="0" w:color="auto"/>
            </w:tcBorders>
          </w:tcPr>
          <w:p w14:paraId="29C4F0AE" w14:textId="7C5DCA7F" w:rsidR="00C52355" w:rsidRPr="00A833C6" w:rsidRDefault="00C52355" w:rsidP="00B061CA">
            <w:pPr>
              <w:spacing w:before="60" w:after="60"/>
              <w:ind w:left="108" w:right="108"/>
              <w:rPr>
                <w:rFonts w:cstheme="minorHAnsi"/>
              </w:rPr>
            </w:pPr>
            <w:r w:rsidRPr="00A833C6">
              <w:rPr>
                <w:rFonts w:cstheme="minorHAnsi"/>
              </w:rPr>
              <w:t>The proposed replacement signage updates the building identification signage present on the building.</w:t>
            </w:r>
          </w:p>
        </w:tc>
      </w:tr>
    </w:tbl>
    <w:p w14:paraId="592D4630" w14:textId="77777777" w:rsidR="000045A3" w:rsidRDefault="000045A3">
      <w:r>
        <w:br w:type="page"/>
      </w:r>
    </w:p>
    <w:tbl>
      <w:tblPr>
        <w:tblW w:w="9356" w:type="dxa"/>
        <w:tblInd w:w="-5" w:type="dxa"/>
        <w:tblLayout w:type="fixed"/>
        <w:tblCellMar>
          <w:left w:w="0" w:type="dxa"/>
          <w:right w:w="0" w:type="dxa"/>
        </w:tblCellMar>
        <w:tblLook w:val="0000" w:firstRow="0" w:lastRow="0" w:firstColumn="0" w:lastColumn="0" w:noHBand="0" w:noVBand="0"/>
      </w:tblPr>
      <w:tblGrid>
        <w:gridCol w:w="2268"/>
        <w:gridCol w:w="3679"/>
        <w:gridCol w:w="3409"/>
      </w:tblGrid>
      <w:tr w:rsidR="006D0A8E" w:rsidRPr="00B061CA" w14:paraId="1117C019" w14:textId="77777777" w:rsidTr="00BE7FD7">
        <w:trPr>
          <w:trHeight w:val="1319"/>
        </w:trPr>
        <w:tc>
          <w:tcPr>
            <w:tcW w:w="2268" w:type="dxa"/>
            <w:tcBorders>
              <w:top w:val="single" w:sz="4" w:space="0" w:color="auto"/>
              <w:left w:val="single" w:sz="4" w:space="0" w:color="auto"/>
              <w:bottom w:val="single" w:sz="4" w:space="0" w:color="auto"/>
              <w:right w:val="single" w:sz="4" w:space="0" w:color="auto"/>
            </w:tcBorders>
          </w:tcPr>
          <w:p w14:paraId="7A61227D" w14:textId="27E00BB1" w:rsidR="006D0A8E" w:rsidRPr="00A833C6" w:rsidRDefault="006D0A8E" w:rsidP="00B061CA">
            <w:pPr>
              <w:spacing w:before="60" w:after="60"/>
              <w:ind w:left="108" w:right="108"/>
              <w:rPr>
                <w:rFonts w:cstheme="minorHAnsi"/>
              </w:rPr>
            </w:pPr>
            <w:r w:rsidRPr="00A833C6">
              <w:rPr>
                <w:rFonts w:cstheme="minorHAnsi"/>
              </w:rPr>
              <w:lastRenderedPageBreak/>
              <w:t>6) Associated devices and logos with advertisements and advertising</w:t>
            </w:r>
            <w:r w:rsidR="00C52355" w:rsidRPr="00A833C6">
              <w:rPr>
                <w:rFonts w:cstheme="minorHAnsi"/>
              </w:rPr>
              <w:t xml:space="preserve"> </w:t>
            </w:r>
            <w:r w:rsidRPr="00A833C6">
              <w:rPr>
                <w:rFonts w:cstheme="minorHAnsi"/>
              </w:rPr>
              <w:t>structures</w:t>
            </w:r>
          </w:p>
        </w:tc>
        <w:tc>
          <w:tcPr>
            <w:tcW w:w="3679" w:type="dxa"/>
            <w:tcBorders>
              <w:top w:val="single" w:sz="4" w:space="0" w:color="auto"/>
              <w:left w:val="single" w:sz="4" w:space="0" w:color="auto"/>
              <w:bottom w:val="single" w:sz="4" w:space="0" w:color="auto"/>
              <w:right w:val="single" w:sz="4" w:space="0" w:color="auto"/>
            </w:tcBorders>
          </w:tcPr>
          <w:p w14:paraId="7B751A54" w14:textId="77777777" w:rsidR="006D0A8E" w:rsidRPr="00A833C6" w:rsidRDefault="006D0A8E" w:rsidP="00B061CA">
            <w:pPr>
              <w:spacing w:before="60" w:after="60"/>
              <w:ind w:left="108" w:right="108"/>
              <w:rPr>
                <w:rFonts w:cstheme="minorHAnsi"/>
              </w:rPr>
            </w:pPr>
            <w:r w:rsidRPr="00A833C6">
              <w:rPr>
                <w:rFonts w:cstheme="minorHAnsi"/>
              </w:rPr>
              <w:t>Have any safety devices, platforms, lighting devices or logos been designed as an integral part of the signage or structure on which it is to be displayed?</w:t>
            </w:r>
          </w:p>
        </w:tc>
        <w:tc>
          <w:tcPr>
            <w:tcW w:w="3409" w:type="dxa"/>
            <w:tcBorders>
              <w:top w:val="single" w:sz="4" w:space="0" w:color="auto"/>
              <w:left w:val="single" w:sz="4" w:space="0" w:color="auto"/>
              <w:bottom w:val="single" w:sz="4" w:space="0" w:color="auto"/>
              <w:right w:val="single" w:sz="4" w:space="0" w:color="auto"/>
            </w:tcBorders>
          </w:tcPr>
          <w:p w14:paraId="568011B5" w14:textId="2BF8238B" w:rsidR="006D0A8E" w:rsidRPr="00A833C6" w:rsidRDefault="006D0A8E" w:rsidP="00B061CA">
            <w:pPr>
              <w:spacing w:before="60" w:after="60"/>
              <w:ind w:left="108" w:right="108"/>
              <w:rPr>
                <w:rFonts w:cstheme="minorHAnsi"/>
              </w:rPr>
            </w:pPr>
            <w:r w:rsidRPr="00A833C6">
              <w:rPr>
                <w:rFonts w:cstheme="minorHAnsi"/>
              </w:rPr>
              <w:t>The proposed signage will include elements of illumination which will be of an appropriately level of brightness for outdoor display.</w:t>
            </w:r>
            <w:r w:rsidR="00C52355" w:rsidRPr="00A833C6">
              <w:rPr>
                <w:rFonts w:cstheme="minorHAnsi"/>
              </w:rPr>
              <w:t xml:space="preserve"> </w:t>
            </w:r>
          </w:p>
        </w:tc>
      </w:tr>
      <w:tr w:rsidR="000045A3" w:rsidRPr="00B061CA" w14:paraId="7853643A" w14:textId="77777777" w:rsidTr="00BE7FD7">
        <w:trPr>
          <w:trHeight w:val="679"/>
        </w:trPr>
        <w:tc>
          <w:tcPr>
            <w:tcW w:w="2268" w:type="dxa"/>
            <w:vMerge w:val="restart"/>
            <w:tcBorders>
              <w:top w:val="single" w:sz="4" w:space="0" w:color="auto"/>
              <w:left w:val="single" w:sz="4" w:space="0" w:color="auto"/>
              <w:right w:val="single" w:sz="4" w:space="0" w:color="auto"/>
            </w:tcBorders>
          </w:tcPr>
          <w:p w14:paraId="0163A8E6" w14:textId="7C214FB0" w:rsidR="000045A3" w:rsidRPr="00A833C6" w:rsidRDefault="000045A3" w:rsidP="00B061CA">
            <w:pPr>
              <w:spacing w:before="60" w:after="60"/>
              <w:ind w:left="108" w:right="108"/>
              <w:rPr>
                <w:rFonts w:cstheme="minorHAnsi"/>
              </w:rPr>
            </w:pPr>
            <w:r w:rsidRPr="00A833C6">
              <w:rPr>
                <w:rFonts w:cstheme="minorHAnsi"/>
              </w:rPr>
              <w:t>7) Illumination</w:t>
            </w:r>
          </w:p>
        </w:tc>
        <w:tc>
          <w:tcPr>
            <w:tcW w:w="3679" w:type="dxa"/>
            <w:tcBorders>
              <w:top w:val="single" w:sz="4" w:space="0" w:color="auto"/>
              <w:left w:val="single" w:sz="4" w:space="0" w:color="auto"/>
              <w:bottom w:val="single" w:sz="4" w:space="0" w:color="auto"/>
              <w:right w:val="single" w:sz="4" w:space="0" w:color="auto"/>
            </w:tcBorders>
          </w:tcPr>
          <w:p w14:paraId="6753355A" w14:textId="24FB19CF" w:rsidR="000045A3" w:rsidRPr="00A833C6" w:rsidRDefault="000045A3" w:rsidP="00B061CA">
            <w:pPr>
              <w:spacing w:before="60" w:after="60"/>
              <w:ind w:left="108" w:right="108"/>
              <w:rPr>
                <w:rFonts w:cstheme="minorHAnsi"/>
              </w:rPr>
            </w:pPr>
            <w:r w:rsidRPr="00A833C6">
              <w:rPr>
                <w:rFonts w:cstheme="minorHAnsi"/>
              </w:rPr>
              <w:t>Would</w:t>
            </w:r>
            <w:r w:rsidRPr="00A833C6">
              <w:rPr>
                <w:rFonts w:cstheme="minorHAnsi"/>
                <w:spacing w:val="-10"/>
              </w:rPr>
              <w:t xml:space="preserve"> </w:t>
            </w:r>
            <w:r w:rsidRPr="00A833C6">
              <w:rPr>
                <w:rFonts w:cstheme="minorHAnsi"/>
              </w:rPr>
              <w:t>illumination</w:t>
            </w:r>
            <w:r w:rsidRPr="00A833C6">
              <w:rPr>
                <w:rFonts w:cstheme="minorHAnsi"/>
                <w:spacing w:val="-10"/>
              </w:rPr>
              <w:t xml:space="preserve"> </w:t>
            </w:r>
            <w:r w:rsidRPr="00A833C6">
              <w:rPr>
                <w:rFonts w:cstheme="minorHAnsi"/>
              </w:rPr>
              <w:t>result</w:t>
            </w:r>
            <w:r w:rsidRPr="00A833C6">
              <w:rPr>
                <w:rFonts w:cstheme="minorHAnsi"/>
                <w:spacing w:val="-10"/>
              </w:rPr>
              <w:t xml:space="preserve"> </w:t>
            </w:r>
            <w:r w:rsidRPr="00A833C6">
              <w:rPr>
                <w:rFonts w:cstheme="minorHAnsi"/>
              </w:rPr>
              <w:t>in</w:t>
            </w:r>
            <w:r w:rsidRPr="00A833C6">
              <w:rPr>
                <w:rFonts w:cstheme="minorHAnsi"/>
                <w:spacing w:val="-9"/>
              </w:rPr>
              <w:t xml:space="preserve"> </w:t>
            </w:r>
            <w:r w:rsidRPr="00A833C6">
              <w:rPr>
                <w:rFonts w:cstheme="minorHAnsi"/>
              </w:rPr>
              <w:t xml:space="preserve">unacceptable </w:t>
            </w:r>
            <w:r w:rsidRPr="00A833C6">
              <w:rPr>
                <w:rFonts w:cstheme="minorHAnsi"/>
                <w:spacing w:val="-2"/>
              </w:rPr>
              <w:t>glare?</w:t>
            </w:r>
          </w:p>
        </w:tc>
        <w:tc>
          <w:tcPr>
            <w:tcW w:w="3409" w:type="dxa"/>
            <w:tcBorders>
              <w:top w:val="single" w:sz="4" w:space="0" w:color="auto"/>
              <w:left w:val="single" w:sz="4" w:space="0" w:color="auto"/>
              <w:bottom w:val="single" w:sz="4" w:space="0" w:color="auto"/>
              <w:right w:val="single" w:sz="4" w:space="0" w:color="auto"/>
            </w:tcBorders>
          </w:tcPr>
          <w:p w14:paraId="7E32A791" w14:textId="3BBC0C5A" w:rsidR="000045A3" w:rsidRPr="00A833C6" w:rsidRDefault="000045A3" w:rsidP="00B061CA">
            <w:pPr>
              <w:kinsoku w:val="0"/>
              <w:overflowPunct w:val="0"/>
              <w:spacing w:before="60" w:after="60"/>
              <w:ind w:left="108" w:right="108"/>
              <w:rPr>
                <w:rFonts w:cstheme="minorHAnsi"/>
              </w:rPr>
            </w:pPr>
            <w:r w:rsidRPr="00A833C6">
              <w:rPr>
                <w:rFonts w:cstheme="minorHAnsi"/>
              </w:rPr>
              <w:t>No, the signage will not result in excessive glare</w:t>
            </w:r>
            <w:r w:rsidRPr="00A833C6">
              <w:rPr>
                <w:rFonts w:cstheme="minorHAnsi"/>
                <w:spacing w:val="-7"/>
              </w:rPr>
              <w:t>.</w:t>
            </w:r>
          </w:p>
        </w:tc>
      </w:tr>
      <w:tr w:rsidR="000045A3" w:rsidRPr="00B061CA" w14:paraId="5DA127F7" w14:textId="77777777" w:rsidTr="00BE7FD7">
        <w:trPr>
          <w:trHeight w:val="679"/>
        </w:trPr>
        <w:tc>
          <w:tcPr>
            <w:tcW w:w="2268" w:type="dxa"/>
            <w:vMerge/>
            <w:tcBorders>
              <w:left w:val="single" w:sz="4" w:space="0" w:color="auto"/>
              <w:right w:val="single" w:sz="4" w:space="0" w:color="auto"/>
            </w:tcBorders>
          </w:tcPr>
          <w:p w14:paraId="66EE5136" w14:textId="77777777" w:rsidR="000045A3" w:rsidRPr="00A833C6" w:rsidRDefault="000045A3" w:rsidP="000045A3">
            <w:pPr>
              <w:spacing w:before="60" w:after="60"/>
              <w:ind w:left="108" w:right="108"/>
              <w:rPr>
                <w:rFonts w:cstheme="minorHAnsi"/>
              </w:rPr>
            </w:pPr>
          </w:p>
        </w:tc>
        <w:tc>
          <w:tcPr>
            <w:tcW w:w="3679" w:type="dxa"/>
            <w:tcBorders>
              <w:top w:val="single" w:sz="4" w:space="0" w:color="auto"/>
              <w:bottom w:val="single" w:sz="4" w:space="0" w:color="auto"/>
              <w:right w:val="single" w:sz="4" w:space="0" w:color="auto"/>
            </w:tcBorders>
          </w:tcPr>
          <w:p w14:paraId="5FAE717D" w14:textId="1A5728C8" w:rsidR="000045A3" w:rsidRPr="00A833C6" w:rsidRDefault="000045A3" w:rsidP="000045A3">
            <w:pPr>
              <w:spacing w:before="60" w:after="60"/>
              <w:ind w:left="108" w:right="108"/>
              <w:rPr>
                <w:rFonts w:cstheme="minorHAnsi"/>
              </w:rPr>
            </w:pPr>
            <w:r w:rsidRPr="00A833C6">
              <w:rPr>
                <w:rFonts w:cstheme="minorHAnsi"/>
              </w:rPr>
              <w:t>Would illumination affect safety for pedestrians, vehicles or aircraft?</w:t>
            </w:r>
          </w:p>
        </w:tc>
        <w:tc>
          <w:tcPr>
            <w:tcW w:w="3409" w:type="dxa"/>
            <w:tcBorders>
              <w:top w:val="single" w:sz="4" w:space="0" w:color="auto"/>
              <w:left w:val="single" w:sz="4" w:space="0" w:color="auto"/>
              <w:bottom w:val="single" w:sz="4" w:space="0" w:color="auto"/>
              <w:right w:val="single" w:sz="4" w:space="0" w:color="auto"/>
            </w:tcBorders>
          </w:tcPr>
          <w:p w14:paraId="42449F54" w14:textId="1CC44A50" w:rsidR="000045A3" w:rsidRPr="00A833C6" w:rsidRDefault="000045A3" w:rsidP="000045A3">
            <w:pPr>
              <w:kinsoku w:val="0"/>
              <w:overflowPunct w:val="0"/>
              <w:spacing w:before="60" w:after="60"/>
              <w:ind w:left="108" w:right="108"/>
              <w:rPr>
                <w:rFonts w:cstheme="minorHAnsi"/>
              </w:rPr>
            </w:pPr>
            <w:r w:rsidRPr="00A833C6">
              <w:rPr>
                <w:rFonts w:cstheme="minorHAnsi"/>
              </w:rPr>
              <w:t>No. The signage will not affect safety for pedestrians, aircraft or vehicles.</w:t>
            </w:r>
          </w:p>
        </w:tc>
      </w:tr>
      <w:tr w:rsidR="000045A3" w:rsidRPr="00B061CA" w14:paraId="7633CCA2" w14:textId="77777777" w:rsidTr="00BE7FD7">
        <w:trPr>
          <w:trHeight w:val="679"/>
        </w:trPr>
        <w:tc>
          <w:tcPr>
            <w:tcW w:w="2268" w:type="dxa"/>
            <w:vMerge/>
            <w:tcBorders>
              <w:left w:val="single" w:sz="4" w:space="0" w:color="auto"/>
              <w:right w:val="single" w:sz="4" w:space="0" w:color="auto"/>
            </w:tcBorders>
          </w:tcPr>
          <w:p w14:paraId="1DF8F8E8" w14:textId="77777777" w:rsidR="000045A3" w:rsidRPr="00A833C6" w:rsidRDefault="000045A3" w:rsidP="000045A3">
            <w:pPr>
              <w:spacing w:before="60" w:after="60"/>
              <w:ind w:left="108" w:right="108"/>
              <w:rPr>
                <w:rFonts w:cstheme="minorHAnsi"/>
              </w:rPr>
            </w:pPr>
          </w:p>
        </w:tc>
        <w:tc>
          <w:tcPr>
            <w:tcW w:w="3679" w:type="dxa"/>
            <w:tcBorders>
              <w:top w:val="single" w:sz="4" w:space="0" w:color="auto"/>
              <w:bottom w:val="single" w:sz="4" w:space="0" w:color="auto"/>
              <w:right w:val="single" w:sz="4" w:space="0" w:color="auto"/>
            </w:tcBorders>
          </w:tcPr>
          <w:p w14:paraId="73719A78" w14:textId="3163A7BF" w:rsidR="000045A3" w:rsidRPr="00A833C6" w:rsidRDefault="000045A3" w:rsidP="000045A3">
            <w:pPr>
              <w:spacing w:before="60" w:after="60"/>
              <w:ind w:left="108" w:right="108"/>
              <w:rPr>
                <w:rFonts w:cstheme="minorHAnsi"/>
              </w:rPr>
            </w:pPr>
            <w:r w:rsidRPr="00A833C6">
              <w:rPr>
                <w:rFonts w:cstheme="minorHAnsi"/>
              </w:rPr>
              <w:t>Would illumination detract from the amenity of any residence or other form of accommodation?</w:t>
            </w:r>
          </w:p>
        </w:tc>
        <w:tc>
          <w:tcPr>
            <w:tcW w:w="3409" w:type="dxa"/>
            <w:tcBorders>
              <w:top w:val="single" w:sz="4" w:space="0" w:color="auto"/>
              <w:left w:val="single" w:sz="4" w:space="0" w:color="auto"/>
              <w:bottom w:val="single" w:sz="4" w:space="0" w:color="auto"/>
              <w:right w:val="single" w:sz="4" w:space="0" w:color="auto"/>
            </w:tcBorders>
          </w:tcPr>
          <w:p w14:paraId="683FE4A7" w14:textId="57270534" w:rsidR="000045A3" w:rsidRPr="00A833C6" w:rsidRDefault="000045A3" w:rsidP="000045A3">
            <w:pPr>
              <w:kinsoku w:val="0"/>
              <w:overflowPunct w:val="0"/>
              <w:spacing w:before="60" w:after="60"/>
              <w:ind w:left="108" w:right="108"/>
              <w:rPr>
                <w:rFonts w:cstheme="minorHAnsi"/>
              </w:rPr>
            </w:pPr>
            <w:r w:rsidRPr="00A833C6">
              <w:rPr>
                <w:rFonts w:cstheme="minorHAnsi"/>
              </w:rPr>
              <w:t>This is unlikely due distance between the site and closest residential properties.</w:t>
            </w:r>
          </w:p>
        </w:tc>
      </w:tr>
      <w:tr w:rsidR="000045A3" w:rsidRPr="00B061CA" w14:paraId="7D999B4E" w14:textId="77777777" w:rsidTr="00BE7FD7">
        <w:trPr>
          <w:trHeight w:val="679"/>
        </w:trPr>
        <w:tc>
          <w:tcPr>
            <w:tcW w:w="2268" w:type="dxa"/>
            <w:vMerge/>
            <w:tcBorders>
              <w:left w:val="single" w:sz="4" w:space="0" w:color="auto"/>
              <w:right w:val="single" w:sz="4" w:space="0" w:color="auto"/>
            </w:tcBorders>
          </w:tcPr>
          <w:p w14:paraId="45B9DFA6" w14:textId="77777777" w:rsidR="000045A3" w:rsidRPr="00A833C6" w:rsidRDefault="000045A3" w:rsidP="000045A3">
            <w:pPr>
              <w:spacing w:before="60" w:after="60"/>
              <w:ind w:left="108" w:right="108"/>
              <w:rPr>
                <w:rFonts w:cstheme="minorHAnsi"/>
              </w:rPr>
            </w:pPr>
          </w:p>
        </w:tc>
        <w:tc>
          <w:tcPr>
            <w:tcW w:w="3679" w:type="dxa"/>
            <w:tcBorders>
              <w:top w:val="single" w:sz="4" w:space="0" w:color="auto"/>
              <w:bottom w:val="single" w:sz="4" w:space="0" w:color="auto"/>
              <w:right w:val="single" w:sz="4" w:space="0" w:color="auto"/>
            </w:tcBorders>
          </w:tcPr>
          <w:p w14:paraId="06C5B13C" w14:textId="0EFF8C49" w:rsidR="000045A3" w:rsidRPr="00A833C6" w:rsidRDefault="000045A3" w:rsidP="000045A3">
            <w:pPr>
              <w:spacing w:before="60" w:after="60"/>
              <w:ind w:left="108" w:right="108"/>
              <w:rPr>
                <w:rFonts w:cstheme="minorHAnsi"/>
              </w:rPr>
            </w:pPr>
            <w:r w:rsidRPr="00A833C6">
              <w:rPr>
                <w:rFonts w:cstheme="minorHAnsi"/>
              </w:rPr>
              <w:t>Can the intensity of the illumination be adjusted, if necessary?</w:t>
            </w:r>
          </w:p>
        </w:tc>
        <w:tc>
          <w:tcPr>
            <w:tcW w:w="3409" w:type="dxa"/>
            <w:tcBorders>
              <w:top w:val="single" w:sz="4" w:space="0" w:color="auto"/>
              <w:left w:val="single" w:sz="4" w:space="0" w:color="auto"/>
              <w:bottom w:val="single" w:sz="4" w:space="0" w:color="auto"/>
              <w:right w:val="single" w:sz="4" w:space="0" w:color="auto"/>
            </w:tcBorders>
          </w:tcPr>
          <w:p w14:paraId="692CFAAD" w14:textId="7CB591AD" w:rsidR="000045A3" w:rsidRPr="00A833C6" w:rsidRDefault="000045A3" w:rsidP="000045A3">
            <w:pPr>
              <w:kinsoku w:val="0"/>
              <w:overflowPunct w:val="0"/>
              <w:spacing w:before="60" w:after="60"/>
              <w:ind w:left="108" w:right="108"/>
              <w:rPr>
                <w:rFonts w:cstheme="minorHAnsi"/>
              </w:rPr>
            </w:pPr>
            <w:r w:rsidRPr="00A833C6">
              <w:rPr>
                <w:rFonts w:cstheme="minorHAnsi"/>
              </w:rPr>
              <w:t>No, however the brightness level of the screen will be of an appropriate level of brightness for outdoor display.</w:t>
            </w:r>
          </w:p>
        </w:tc>
      </w:tr>
      <w:tr w:rsidR="000045A3" w:rsidRPr="00B061CA" w14:paraId="2132EB10" w14:textId="77777777" w:rsidTr="00BE7FD7">
        <w:trPr>
          <w:trHeight w:val="679"/>
        </w:trPr>
        <w:tc>
          <w:tcPr>
            <w:tcW w:w="2268" w:type="dxa"/>
            <w:vMerge/>
            <w:tcBorders>
              <w:left w:val="single" w:sz="4" w:space="0" w:color="auto"/>
              <w:bottom w:val="single" w:sz="4" w:space="0" w:color="auto"/>
              <w:right w:val="single" w:sz="4" w:space="0" w:color="auto"/>
            </w:tcBorders>
          </w:tcPr>
          <w:p w14:paraId="3B6CA231" w14:textId="77777777" w:rsidR="000045A3" w:rsidRPr="00A833C6" w:rsidRDefault="000045A3" w:rsidP="000045A3">
            <w:pPr>
              <w:spacing w:before="60" w:after="60"/>
              <w:ind w:left="108" w:right="108"/>
              <w:rPr>
                <w:rFonts w:cstheme="minorHAnsi"/>
              </w:rPr>
            </w:pPr>
          </w:p>
        </w:tc>
        <w:tc>
          <w:tcPr>
            <w:tcW w:w="3679" w:type="dxa"/>
            <w:tcBorders>
              <w:top w:val="single" w:sz="4" w:space="0" w:color="auto"/>
              <w:bottom w:val="single" w:sz="4" w:space="0" w:color="auto"/>
              <w:right w:val="single" w:sz="4" w:space="0" w:color="auto"/>
            </w:tcBorders>
          </w:tcPr>
          <w:p w14:paraId="519705DF" w14:textId="5CA28CC9" w:rsidR="000045A3" w:rsidRPr="00A833C6" w:rsidRDefault="000045A3" w:rsidP="000045A3">
            <w:pPr>
              <w:spacing w:before="60" w:after="60"/>
              <w:ind w:left="108" w:right="108"/>
              <w:rPr>
                <w:rFonts w:cstheme="minorHAnsi"/>
              </w:rPr>
            </w:pPr>
            <w:r w:rsidRPr="00A833C6">
              <w:rPr>
                <w:rFonts w:cstheme="minorHAnsi"/>
              </w:rPr>
              <w:t>Is the illumination subject to a curfew?</w:t>
            </w:r>
          </w:p>
        </w:tc>
        <w:tc>
          <w:tcPr>
            <w:tcW w:w="3409" w:type="dxa"/>
            <w:tcBorders>
              <w:top w:val="single" w:sz="4" w:space="0" w:color="auto"/>
              <w:left w:val="single" w:sz="4" w:space="0" w:color="auto"/>
              <w:bottom w:val="single" w:sz="4" w:space="0" w:color="auto"/>
              <w:right w:val="single" w:sz="4" w:space="0" w:color="auto"/>
            </w:tcBorders>
          </w:tcPr>
          <w:p w14:paraId="29C90E36" w14:textId="62FFED6F" w:rsidR="000045A3" w:rsidRPr="00A833C6" w:rsidRDefault="000045A3" w:rsidP="000045A3">
            <w:pPr>
              <w:kinsoku w:val="0"/>
              <w:overflowPunct w:val="0"/>
              <w:spacing w:before="60" w:after="60"/>
              <w:ind w:left="108" w:right="108"/>
              <w:rPr>
                <w:rFonts w:cstheme="minorHAnsi"/>
              </w:rPr>
            </w:pPr>
            <w:r w:rsidRPr="00A833C6">
              <w:rPr>
                <w:rFonts w:cstheme="minorHAnsi"/>
              </w:rPr>
              <w:t>The illumination would be permitted to be in accordance with the sites operating hours.</w:t>
            </w:r>
          </w:p>
        </w:tc>
      </w:tr>
      <w:tr w:rsidR="000045A3" w:rsidRPr="00B061CA" w14:paraId="29B7E326" w14:textId="77777777" w:rsidTr="00BE7FD7">
        <w:trPr>
          <w:trHeight w:val="679"/>
        </w:trPr>
        <w:tc>
          <w:tcPr>
            <w:tcW w:w="2268" w:type="dxa"/>
            <w:tcBorders>
              <w:top w:val="single" w:sz="4" w:space="0" w:color="auto"/>
              <w:left w:val="single" w:sz="4" w:space="0" w:color="auto"/>
              <w:bottom w:val="single" w:sz="4" w:space="0" w:color="auto"/>
              <w:right w:val="single" w:sz="4" w:space="0" w:color="auto"/>
            </w:tcBorders>
          </w:tcPr>
          <w:p w14:paraId="13FE9F5F" w14:textId="6571D4E9" w:rsidR="000045A3" w:rsidRPr="00A833C6" w:rsidRDefault="000045A3" w:rsidP="000045A3">
            <w:pPr>
              <w:spacing w:before="60" w:after="60"/>
              <w:ind w:left="108" w:right="108"/>
              <w:rPr>
                <w:rFonts w:cstheme="minorHAnsi"/>
              </w:rPr>
            </w:pPr>
            <w:r w:rsidRPr="00A833C6">
              <w:rPr>
                <w:rFonts w:cstheme="minorHAnsi"/>
              </w:rPr>
              <w:t>8) Safety</w:t>
            </w:r>
          </w:p>
        </w:tc>
        <w:tc>
          <w:tcPr>
            <w:tcW w:w="3679" w:type="dxa"/>
            <w:tcBorders>
              <w:top w:val="single" w:sz="4" w:space="0" w:color="auto"/>
              <w:left w:val="single" w:sz="4" w:space="0" w:color="auto"/>
              <w:bottom w:val="single" w:sz="4" w:space="0" w:color="auto"/>
              <w:right w:val="single" w:sz="4" w:space="0" w:color="auto"/>
            </w:tcBorders>
          </w:tcPr>
          <w:p w14:paraId="2A34BAC8" w14:textId="5B01D73E" w:rsidR="000045A3" w:rsidRPr="00A833C6" w:rsidRDefault="000045A3" w:rsidP="000045A3">
            <w:pPr>
              <w:spacing w:before="60" w:after="60"/>
              <w:ind w:left="108" w:right="108"/>
              <w:rPr>
                <w:rFonts w:cstheme="minorHAnsi"/>
              </w:rPr>
            </w:pPr>
            <w:r w:rsidRPr="00A833C6">
              <w:rPr>
                <w:rFonts w:cstheme="minorHAnsi"/>
              </w:rPr>
              <w:t>Would the proposal reduce the safety for any public road?</w:t>
            </w:r>
          </w:p>
        </w:tc>
        <w:tc>
          <w:tcPr>
            <w:tcW w:w="3409" w:type="dxa"/>
            <w:tcBorders>
              <w:top w:val="single" w:sz="4" w:space="0" w:color="auto"/>
              <w:left w:val="single" w:sz="4" w:space="0" w:color="auto"/>
              <w:bottom w:val="single" w:sz="4" w:space="0" w:color="auto"/>
              <w:right w:val="single" w:sz="4" w:space="0" w:color="auto"/>
            </w:tcBorders>
          </w:tcPr>
          <w:p w14:paraId="43EE5822" w14:textId="70AB553D" w:rsidR="000045A3" w:rsidRPr="00A833C6" w:rsidRDefault="000045A3" w:rsidP="000045A3">
            <w:pPr>
              <w:kinsoku w:val="0"/>
              <w:overflowPunct w:val="0"/>
              <w:spacing w:before="60" w:after="60"/>
              <w:ind w:left="108" w:right="108"/>
              <w:rPr>
                <w:rFonts w:cstheme="minorHAnsi"/>
              </w:rPr>
            </w:pPr>
            <w:r w:rsidRPr="00A833C6">
              <w:rPr>
                <w:rFonts w:cstheme="minorHAnsi"/>
              </w:rPr>
              <w:t>No, the proposed signs will not cause distraction for drivers and do not have flashing or moving parts.</w:t>
            </w:r>
          </w:p>
        </w:tc>
      </w:tr>
    </w:tbl>
    <w:p w14:paraId="19C4BE1F" w14:textId="77777777" w:rsidR="000045A3" w:rsidRDefault="000045A3" w:rsidP="00B061CA">
      <w:pPr>
        <w:ind w:right="108"/>
        <w:rPr>
          <w:rFonts w:cstheme="minorHAnsi"/>
          <w:sz w:val="20"/>
          <w:szCs w:val="20"/>
        </w:rPr>
      </w:pPr>
    </w:p>
    <w:p w14:paraId="26274515" w14:textId="77777777" w:rsidR="000045A3" w:rsidRDefault="000045A3" w:rsidP="00567BDB">
      <w:pPr>
        <w:spacing w:after="0"/>
        <w:rPr>
          <w:rFonts w:cstheme="minorHAnsi"/>
          <w:b/>
          <w:bCs/>
          <w:lang w:val="en-US"/>
        </w:rPr>
      </w:pPr>
    </w:p>
    <w:p w14:paraId="1411F7B7" w14:textId="40C6D006" w:rsidR="00EB01B5" w:rsidRPr="00EB01B5" w:rsidRDefault="00EB01B5" w:rsidP="00567BDB">
      <w:pPr>
        <w:spacing w:after="0"/>
        <w:rPr>
          <w:rFonts w:cstheme="minorHAnsi"/>
          <w:b/>
        </w:rPr>
      </w:pPr>
      <w:r>
        <w:rPr>
          <w:rFonts w:cstheme="minorHAnsi"/>
          <w:b/>
          <w:bCs/>
          <w:lang w:val="en-US"/>
        </w:rPr>
        <w:t>Greater Taree</w:t>
      </w:r>
      <w:r w:rsidRPr="00EB01B5">
        <w:rPr>
          <w:rFonts w:cstheme="minorHAnsi"/>
          <w:b/>
          <w:bCs/>
          <w:lang w:val="en-US"/>
        </w:rPr>
        <w:t xml:space="preserve"> Local Environmental Plan 201</w:t>
      </w:r>
      <w:r>
        <w:rPr>
          <w:rFonts w:cstheme="minorHAnsi"/>
          <w:b/>
          <w:bCs/>
          <w:lang w:val="en-US"/>
        </w:rPr>
        <w:t>0</w:t>
      </w:r>
    </w:p>
    <w:p w14:paraId="1058DD22" w14:textId="28769555" w:rsidR="00EB01B5" w:rsidRDefault="00EB01B5" w:rsidP="00567BDB">
      <w:pPr>
        <w:spacing w:after="0"/>
        <w:rPr>
          <w:rFonts w:cstheme="minorHAnsi"/>
          <w:bCs/>
          <w:iCs/>
          <w:lang w:val="en-US"/>
        </w:rPr>
      </w:pPr>
      <w:r w:rsidRPr="00EB01B5">
        <w:rPr>
          <w:rFonts w:cstheme="minorHAnsi"/>
        </w:rPr>
        <w:t xml:space="preserve">The relevant local environmental plan applying to the site is the </w:t>
      </w:r>
      <w:r w:rsidR="009264D2">
        <w:rPr>
          <w:rFonts w:cstheme="minorHAnsi"/>
          <w:i/>
        </w:rPr>
        <w:t>Greater Taree</w:t>
      </w:r>
      <w:r w:rsidRPr="00EB01B5">
        <w:rPr>
          <w:rFonts w:cstheme="minorHAnsi"/>
          <w:i/>
        </w:rPr>
        <w:t xml:space="preserve"> </w:t>
      </w:r>
      <w:r w:rsidRPr="00EB01B5">
        <w:rPr>
          <w:rFonts w:cstheme="minorHAnsi"/>
          <w:bCs/>
          <w:i/>
          <w:lang w:val="en-US"/>
        </w:rPr>
        <w:t>Local Environmental Plan 201</w:t>
      </w:r>
      <w:r w:rsidR="009264D2">
        <w:rPr>
          <w:rFonts w:cstheme="minorHAnsi"/>
          <w:bCs/>
          <w:i/>
          <w:lang w:val="en-US"/>
        </w:rPr>
        <w:t>0</w:t>
      </w:r>
      <w:r w:rsidRPr="00EB01B5">
        <w:rPr>
          <w:rFonts w:cstheme="minorHAnsi"/>
          <w:bCs/>
          <w:i/>
          <w:lang w:val="en-US"/>
        </w:rPr>
        <w:t xml:space="preserve"> </w:t>
      </w:r>
      <w:r w:rsidRPr="00EB01B5">
        <w:rPr>
          <w:rFonts w:cstheme="minorHAnsi"/>
          <w:bCs/>
          <w:iCs/>
          <w:lang w:val="en-US"/>
        </w:rPr>
        <w:t>(</w:t>
      </w:r>
      <w:r w:rsidR="009264D2">
        <w:rPr>
          <w:rFonts w:cstheme="minorHAnsi"/>
          <w:bCs/>
          <w:iCs/>
          <w:lang w:val="en-US"/>
        </w:rPr>
        <w:t>GT LEP 2010</w:t>
      </w:r>
      <w:r w:rsidRPr="00EB01B5">
        <w:rPr>
          <w:rFonts w:cstheme="minorHAnsi"/>
          <w:bCs/>
          <w:iCs/>
          <w:lang w:val="en-US"/>
        </w:rPr>
        <w:t xml:space="preserve">). </w:t>
      </w:r>
    </w:p>
    <w:p w14:paraId="684BB5D8" w14:textId="77777777" w:rsidR="00567BDB" w:rsidRPr="00EB01B5" w:rsidRDefault="00567BDB" w:rsidP="00567BDB">
      <w:pPr>
        <w:spacing w:after="0"/>
        <w:rPr>
          <w:rFonts w:cstheme="minorHAnsi"/>
          <w:bCs/>
          <w:iCs/>
          <w:lang w:val="en-US"/>
        </w:rPr>
      </w:pPr>
    </w:p>
    <w:p w14:paraId="3C2816ED" w14:textId="76F64AB1" w:rsidR="00EB01B5" w:rsidRDefault="00EB01B5" w:rsidP="00567BDB">
      <w:pPr>
        <w:spacing w:after="0"/>
        <w:rPr>
          <w:rFonts w:cstheme="minorHAnsi"/>
        </w:rPr>
      </w:pPr>
      <w:r w:rsidRPr="00EB01B5">
        <w:rPr>
          <w:rFonts w:cstheme="minorHAnsi"/>
        </w:rPr>
        <w:t xml:space="preserve">The site is zoned RE1 Public Recreation and C2 Environmental Conservation. </w:t>
      </w:r>
      <w:r w:rsidR="009264D2">
        <w:rPr>
          <w:rFonts w:cstheme="minorHAnsi"/>
        </w:rPr>
        <w:t>All proposed works are located within the RE1 zone</w:t>
      </w:r>
      <w:r w:rsidRPr="00EB01B5">
        <w:rPr>
          <w:rFonts w:cstheme="minorHAnsi"/>
        </w:rPr>
        <w:t xml:space="preserve">. </w:t>
      </w:r>
    </w:p>
    <w:p w14:paraId="619C70BE" w14:textId="499E2062" w:rsidR="00BE7FD7" w:rsidRDefault="00BE7FD7" w:rsidP="00567BDB">
      <w:pPr>
        <w:spacing w:after="0"/>
        <w:rPr>
          <w:rFonts w:cstheme="minorHAnsi"/>
        </w:rPr>
      </w:pPr>
    </w:p>
    <w:p w14:paraId="032707A9" w14:textId="77777777" w:rsidR="00BE7FD7" w:rsidRDefault="00BE7FD7" w:rsidP="00BE7FD7">
      <w:pPr>
        <w:spacing w:after="0"/>
        <w:rPr>
          <w:rFonts w:cstheme="minorHAnsi"/>
        </w:rPr>
      </w:pPr>
      <w:r w:rsidRPr="00EB01B5">
        <w:rPr>
          <w:rFonts w:cstheme="minorHAnsi"/>
        </w:rPr>
        <w:t>The development land use is defined as recreation facility (</w:t>
      </w:r>
      <w:r w:rsidRPr="009264D2">
        <w:rPr>
          <w:rFonts w:cstheme="minorHAnsi"/>
        </w:rPr>
        <w:t>indoor</w:t>
      </w:r>
      <w:r w:rsidRPr="00EB01B5">
        <w:rPr>
          <w:rFonts w:cstheme="minorHAnsi"/>
        </w:rPr>
        <w:t>)</w:t>
      </w:r>
      <w:r>
        <w:rPr>
          <w:rFonts w:cstheme="minorHAnsi"/>
        </w:rPr>
        <w:t>.</w:t>
      </w:r>
    </w:p>
    <w:p w14:paraId="0B5DA07C" w14:textId="77777777" w:rsidR="00BE7FD7" w:rsidRDefault="00BE7FD7" w:rsidP="00BE7FD7">
      <w:pPr>
        <w:spacing w:after="0"/>
        <w:rPr>
          <w:rFonts w:cstheme="minorHAnsi"/>
        </w:rPr>
      </w:pPr>
    </w:p>
    <w:p w14:paraId="21E27078" w14:textId="77777777" w:rsidR="00BE7FD7" w:rsidRDefault="00BE7FD7" w:rsidP="00BE7FD7">
      <w:pPr>
        <w:spacing w:after="0"/>
        <w:rPr>
          <w:i/>
          <w:iCs/>
        </w:rPr>
      </w:pPr>
      <w:r>
        <w:rPr>
          <w:b/>
          <w:bCs/>
          <w:i/>
          <w:iCs/>
        </w:rPr>
        <w:t xml:space="preserve">recreation facility (indoor) </w:t>
      </w:r>
      <w:r>
        <w:rPr>
          <w:i/>
          <w:iCs/>
        </w:rPr>
        <w:t>means a building or place used predominantly for indoor recreation, whether or not operated for the purposes of gain, including a squash court, indoor swimming pool, gymnasium, table tennis centre, health studio, bowling alley, ice rink or any other building or place of a like character used for indoor recreation, but does not include an entertainment facility, a recreation facility (major) or a registered club.</w:t>
      </w:r>
    </w:p>
    <w:p w14:paraId="070177A4" w14:textId="77777777" w:rsidR="00BE7FD7" w:rsidRDefault="00BE7FD7" w:rsidP="00BE7FD7">
      <w:pPr>
        <w:spacing w:after="0"/>
        <w:rPr>
          <w:rFonts w:cstheme="minorHAnsi"/>
        </w:rPr>
      </w:pPr>
    </w:p>
    <w:p w14:paraId="5E5780D1" w14:textId="2403923C" w:rsidR="00BE7FD7" w:rsidRDefault="00BE7FD7" w:rsidP="00BE7FD7">
      <w:pPr>
        <w:spacing w:after="0"/>
        <w:rPr>
          <w:rFonts w:cstheme="minorHAnsi"/>
        </w:rPr>
      </w:pPr>
      <w:r>
        <w:rPr>
          <w:rFonts w:cstheme="minorHAnsi"/>
        </w:rPr>
        <w:t xml:space="preserve">A recreation facility (indoor) is permitted with consent within the </w:t>
      </w:r>
      <w:r w:rsidRPr="00EB01B5">
        <w:rPr>
          <w:rFonts w:cstheme="minorHAnsi"/>
        </w:rPr>
        <w:t>RE1 Public Recreation zoning</w:t>
      </w:r>
      <w:r>
        <w:rPr>
          <w:rFonts w:cstheme="minorHAnsi"/>
        </w:rPr>
        <w:t xml:space="preserve">. </w:t>
      </w:r>
      <w:r w:rsidR="00622993">
        <w:rPr>
          <w:rFonts w:cstheme="minorHAnsi"/>
        </w:rPr>
        <w:t>C</w:t>
      </w:r>
      <w:r>
        <w:rPr>
          <w:rFonts w:cstheme="minorHAnsi"/>
        </w:rPr>
        <w:t>onsent</w:t>
      </w:r>
    </w:p>
    <w:p w14:paraId="0057F489" w14:textId="380DDD71" w:rsidR="00622993" w:rsidRDefault="00622993" w:rsidP="00BE7FD7">
      <w:pPr>
        <w:spacing w:after="0"/>
        <w:rPr>
          <w:rFonts w:cstheme="minorHAnsi"/>
        </w:rPr>
      </w:pPr>
    </w:p>
    <w:p w14:paraId="06F50322" w14:textId="0085E2FB" w:rsidR="00622993" w:rsidRDefault="00622993" w:rsidP="00BE7FD7">
      <w:pPr>
        <w:spacing w:after="0"/>
        <w:rPr>
          <w:rFonts w:cstheme="minorHAnsi"/>
        </w:rPr>
      </w:pPr>
    </w:p>
    <w:p w14:paraId="2B61706E" w14:textId="5422FD1C" w:rsidR="00622993" w:rsidRDefault="00622993" w:rsidP="00BE7FD7">
      <w:pPr>
        <w:spacing w:after="0"/>
        <w:rPr>
          <w:rFonts w:cstheme="minorHAnsi"/>
        </w:rPr>
      </w:pPr>
    </w:p>
    <w:p w14:paraId="5D54F5A5" w14:textId="1F60B4A1" w:rsidR="00622993" w:rsidRDefault="00622993" w:rsidP="00BE7FD7">
      <w:pPr>
        <w:spacing w:after="0"/>
        <w:rPr>
          <w:rFonts w:cstheme="minorHAnsi"/>
        </w:rPr>
      </w:pPr>
    </w:p>
    <w:p w14:paraId="5BFE375D" w14:textId="429ED170" w:rsidR="00622993" w:rsidRDefault="00622993" w:rsidP="00BE7FD7">
      <w:pPr>
        <w:spacing w:after="0"/>
        <w:rPr>
          <w:rFonts w:cstheme="minorHAnsi"/>
        </w:rPr>
      </w:pPr>
    </w:p>
    <w:p w14:paraId="5DF5B6E4" w14:textId="77777777" w:rsidR="00BE7FD7" w:rsidRDefault="00BE7FD7" w:rsidP="00BE7FD7">
      <w:pPr>
        <w:spacing w:after="0"/>
        <w:rPr>
          <w:rFonts w:cstheme="minorHAnsi"/>
        </w:rPr>
      </w:pPr>
      <w:r>
        <w:rPr>
          <w:rFonts w:cstheme="minorHAnsi"/>
        </w:rPr>
        <w:t>The objectives of the RE1 zone are:</w:t>
      </w:r>
    </w:p>
    <w:p w14:paraId="36762CA2" w14:textId="77777777" w:rsidR="00BE7FD7" w:rsidRDefault="00BE7FD7" w:rsidP="00BE7FD7">
      <w:pPr>
        <w:spacing w:after="0"/>
        <w:rPr>
          <w:rFonts w:cstheme="minorHAnsi"/>
        </w:rPr>
      </w:pPr>
    </w:p>
    <w:p w14:paraId="6E9B1A97" w14:textId="77777777" w:rsidR="00BE7FD7" w:rsidRDefault="00BE7FD7" w:rsidP="00BE7FD7">
      <w:pPr>
        <w:pStyle w:val="Default"/>
        <w:numPr>
          <w:ilvl w:val="0"/>
          <w:numId w:val="32"/>
        </w:numPr>
        <w:rPr>
          <w:sz w:val="22"/>
          <w:szCs w:val="22"/>
        </w:rPr>
      </w:pPr>
      <w:r>
        <w:rPr>
          <w:i/>
          <w:iCs/>
          <w:sz w:val="22"/>
          <w:szCs w:val="22"/>
        </w:rPr>
        <w:t xml:space="preserve">To enable land to be used for public open space or recreational purposes. </w:t>
      </w:r>
    </w:p>
    <w:p w14:paraId="4F580798" w14:textId="77777777" w:rsidR="00BE7FD7" w:rsidRDefault="00BE7FD7" w:rsidP="00BE7FD7">
      <w:pPr>
        <w:pStyle w:val="Default"/>
        <w:numPr>
          <w:ilvl w:val="0"/>
          <w:numId w:val="32"/>
        </w:numPr>
        <w:rPr>
          <w:sz w:val="22"/>
          <w:szCs w:val="22"/>
        </w:rPr>
      </w:pPr>
      <w:r>
        <w:rPr>
          <w:i/>
          <w:iCs/>
          <w:sz w:val="22"/>
          <w:szCs w:val="22"/>
        </w:rPr>
        <w:t xml:space="preserve">To provide a range of recreational settings and activities and compatible land uses. </w:t>
      </w:r>
    </w:p>
    <w:p w14:paraId="7F282C0E" w14:textId="77777777" w:rsidR="00BE7FD7" w:rsidRDefault="00BE7FD7" w:rsidP="00BE7FD7">
      <w:pPr>
        <w:pStyle w:val="Default"/>
        <w:numPr>
          <w:ilvl w:val="0"/>
          <w:numId w:val="32"/>
        </w:numPr>
        <w:rPr>
          <w:sz w:val="22"/>
          <w:szCs w:val="22"/>
        </w:rPr>
      </w:pPr>
      <w:r>
        <w:rPr>
          <w:i/>
          <w:iCs/>
          <w:sz w:val="22"/>
          <w:szCs w:val="22"/>
        </w:rPr>
        <w:t xml:space="preserve">To protect and enhance the natural environment for recreational purposes. </w:t>
      </w:r>
    </w:p>
    <w:p w14:paraId="432F0D1F" w14:textId="77777777" w:rsidR="00BE7FD7" w:rsidRDefault="00BE7FD7" w:rsidP="00BE7FD7">
      <w:pPr>
        <w:pStyle w:val="Default"/>
        <w:numPr>
          <w:ilvl w:val="0"/>
          <w:numId w:val="32"/>
        </w:numPr>
        <w:rPr>
          <w:sz w:val="22"/>
          <w:szCs w:val="22"/>
        </w:rPr>
      </w:pPr>
      <w:r>
        <w:rPr>
          <w:i/>
          <w:iCs/>
          <w:sz w:val="22"/>
          <w:szCs w:val="22"/>
        </w:rPr>
        <w:t xml:space="preserve">To provide for a range of educational, environmental, community and cultural uses for the benefit of the community. </w:t>
      </w:r>
    </w:p>
    <w:p w14:paraId="7F1737CC" w14:textId="77777777" w:rsidR="00BE7FD7" w:rsidRDefault="00BE7FD7" w:rsidP="00BE7FD7">
      <w:pPr>
        <w:spacing w:after="0"/>
        <w:rPr>
          <w:rFonts w:cstheme="minorHAnsi"/>
        </w:rPr>
      </w:pPr>
    </w:p>
    <w:p w14:paraId="38C48FA3" w14:textId="77777777" w:rsidR="00BE7FD7" w:rsidRDefault="00BE7FD7" w:rsidP="00BE7FD7">
      <w:pPr>
        <w:spacing w:after="0"/>
        <w:rPr>
          <w:rFonts w:cstheme="minorHAnsi"/>
        </w:rPr>
      </w:pPr>
      <w:r>
        <w:rPr>
          <w:rFonts w:cstheme="minorHAnsi"/>
        </w:rPr>
        <w:t>The proposed development is considered consistent with the relevant zone objectives as</w:t>
      </w:r>
    </w:p>
    <w:p w14:paraId="67C723DF" w14:textId="77777777" w:rsidR="00BE7FD7" w:rsidRDefault="00BE7FD7" w:rsidP="00BE7FD7">
      <w:pPr>
        <w:spacing w:after="0"/>
        <w:rPr>
          <w:rFonts w:cstheme="minorHAnsi"/>
        </w:rPr>
      </w:pPr>
      <w:r>
        <w:rPr>
          <w:rFonts w:cstheme="minorHAnsi"/>
        </w:rPr>
        <w:t xml:space="preserve"> </w:t>
      </w:r>
    </w:p>
    <w:p w14:paraId="5DB82309" w14:textId="77777777" w:rsidR="00BE7FD7" w:rsidRPr="00EB01B5" w:rsidRDefault="00BE7FD7" w:rsidP="00BE7FD7">
      <w:pPr>
        <w:numPr>
          <w:ilvl w:val="0"/>
          <w:numId w:val="9"/>
        </w:numPr>
        <w:spacing w:after="0"/>
        <w:rPr>
          <w:rFonts w:cstheme="minorHAnsi"/>
        </w:rPr>
      </w:pPr>
      <w:r w:rsidRPr="00EB01B5">
        <w:rPr>
          <w:rFonts w:cstheme="minorHAnsi"/>
        </w:rPr>
        <w:t>The development provides the use of the land for recreational purposes.</w:t>
      </w:r>
    </w:p>
    <w:p w14:paraId="7C25083A" w14:textId="77777777" w:rsidR="00BE7FD7" w:rsidRDefault="00BE7FD7" w:rsidP="00BE7FD7">
      <w:pPr>
        <w:numPr>
          <w:ilvl w:val="0"/>
          <w:numId w:val="9"/>
        </w:numPr>
        <w:spacing w:after="0"/>
        <w:rPr>
          <w:rFonts w:cstheme="minorHAnsi"/>
        </w:rPr>
      </w:pPr>
      <w:r w:rsidRPr="00EB01B5">
        <w:rPr>
          <w:rFonts w:cstheme="minorHAnsi"/>
        </w:rPr>
        <w:t>The development protects the natural environment and environmental qualities of land.</w:t>
      </w:r>
    </w:p>
    <w:p w14:paraId="524D3700" w14:textId="77777777" w:rsidR="00BE7FD7" w:rsidRDefault="00BE7FD7" w:rsidP="00567BDB">
      <w:pPr>
        <w:spacing w:after="0"/>
        <w:rPr>
          <w:rFonts w:cstheme="minorHAnsi"/>
        </w:rPr>
      </w:pPr>
    </w:p>
    <w:p w14:paraId="05524D14" w14:textId="7D17536C" w:rsidR="00567BDB" w:rsidRDefault="00567BDB" w:rsidP="00567BDB">
      <w:pPr>
        <w:spacing w:after="0"/>
        <w:rPr>
          <w:rFonts w:cstheme="minorHAnsi"/>
        </w:rPr>
      </w:pPr>
    </w:p>
    <w:p w14:paraId="02E85B50" w14:textId="3CEEDFF9" w:rsidR="00082364" w:rsidRPr="00EB01B5" w:rsidRDefault="00082364" w:rsidP="00567BDB">
      <w:pPr>
        <w:spacing w:after="0"/>
        <w:rPr>
          <w:rFonts w:cstheme="minorHAnsi"/>
        </w:rPr>
      </w:pPr>
      <w:r>
        <w:rPr>
          <w:noProof/>
        </w:rPr>
        <w:drawing>
          <wp:inline distT="0" distB="0" distL="0" distR="0" wp14:anchorId="3313176B" wp14:editId="759D57C4">
            <wp:extent cx="5731510" cy="48888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888865"/>
                    </a:xfrm>
                    <a:prstGeom prst="rect">
                      <a:avLst/>
                    </a:prstGeom>
                  </pic:spPr>
                </pic:pic>
              </a:graphicData>
            </a:graphic>
          </wp:inline>
        </w:drawing>
      </w:r>
    </w:p>
    <w:p w14:paraId="7410B9AC" w14:textId="7F4EA959" w:rsidR="00082364" w:rsidRDefault="00082364" w:rsidP="00082364">
      <w:pPr>
        <w:tabs>
          <w:tab w:val="left" w:pos="7485"/>
        </w:tabs>
        <w:spacing w:line="240" w:lineRule="auto"/>
        <w:ind w:right="23"/>
        <w:rPr>
          <w:rFonts w:ascii="Arial" w:hAnsi="Arial" w:cs="Arial"/>
          <w:b/>
          <w:sz w:val="18"/>
          <w:szCs w:val="18"/>
          <w:lang w:eastAsia="en-AU"/>
        </w:rPr>
      </w:pPr>
      <w:r w:rsidRPr="00807ED7">
        <w:rPr>
          <w:rFonts w:ascii="Arial" w:hAnsi="Arial" w:cs="Arial"/>
          <w:b/>
          <w:sz w:val="18"/>
          <w:szCs w:val="18"/>
          <w:lang w:eastAsia="en-AU"/>
        </w:rPr>
        <w:t>Figure 1</w:t>
      </w:r>
      <w:r w:rsidR="00BE7FD7">
        <w:rPr>
          <w:rFonts w:ascii="Arial" w:hAnsi="Arial" w:cs="Arial"/>
          <w:b/>
          <w:sz w:val="18"/>
          <w:szCs w:val="18"/>
          <w:lang w:eastAsia="en-AU"/>
        </w:rPr>
        <w:t>0</w:t>
      </w:r>
      <w:r w:rsidRPr="00807ED7">
        <w:rPr>
          <w:rFonts w:ascii="Arial" w:hAnsi="Arial" w:cs="Arial"/>
          <w:b/>
          <w:sz w:val="18"/>
          <w:szCs w:val="18"/>
          <w:lang w:eastAsia="en-AU"/>
        </w:rPr>
        <w:t>: Location map including zoning overlay</w:t>
      </w:r>
    </w:p>
    <w:p w14:paraId="2E921E46" w14:textId="77777777" w:rsidR="00567BDB" w:rsidRDefault="00567BDB" w:rsidP="00567BDB">
      <w:pPr>
        <w:spacing w:after="0"/>
        <w:rPr>
          <w:rFonts w:cstheme="minorHAnsi"/>
          <w:highlight w:val="yellow"/>
        </w:rPr>
      </w:pPr>
    </w:p>
    <w:p w14:paraId="70BDA565" w14:textId="77777777" w:rsidR="00622993" w:rsidRDefault="00622993">
      <w:pPr>
        <w:rPr>
          <w:rFonts w:cstheme="minorHAnsi"/>
        </w:rPr>
      </w:pPr>
      <w:r>
        <w:rPr>
          <w:rFonts w:cstheme="minorHAnsi"/>
        </w:rPr>
        <w:br w:type="page"/>
      </w:r>
    </w:p>
    <w:p w14:paraId="5512556C" w14:textId="580FC9CD" w:rsidR="00EB01B5" w:rsidRPr="00567BDB" w:rsidRDefault="00EB01B5" w:rsidP="00567BDB">
      <w:pPr>
        <w:spacing w:after="0"/>
        <w:rPr>
          <w:rFonts w:cstheme="minorHAnsi"/>
        </w:rPr>
      </w:pPr>
      <w:r w:rsidRPr="00567BDB">
        <w:rPr>
          <w:rFonts w:cstheme="minorHAnsi"/>
        </w:rPr>
        <w:lastRenderedPageBreak/>
        <w:t xml:space="preserve">The LEP also contains controls relating to development standards, miscellaneous provisions, and local provisions. The controls relevant to the proposal are considered in </w:t>
      </w:r>
      <w:r w:rsidRPr="00567BDB">
        <w:rPr>
          <w:rFonts w:cstheme="minorHAnsi"/>
          <w:bCs/>
        </w:rPr>
        <w:t>Table 3</w:t>
      </w:r>
      <w:r w:rsidRPr="00567BDB">
        <w:rPr>
          <w:rFonts w:cstheme="minorHAnsi"/>
        </w:rPr>
        <w:t xml:space="preserve"> below.</w:t>
      </w:r>
    </w:p>
    <w:p w14:paraId="04A5AC39" w14:textId="77777777" w:rsidR="009264D2" w:rsidRPr="003B44FE" w:rsidRDefault="009264D2" w:rsidP="00567BDB">
      <w:pPr>
        <w:spacing w:after="0"/>
        <w:rPr>
          <w:rFonts w:cstheme="minorHAnsi"/>
          <w:highlight w:val="yellow"/>
        </w:rPr>
      </w:pPr>
    </w:p>
    <w:tbl>
      <w:tblPr>
        <w:tblStyle w:val="TableGrid"/>
        <w:tblW w:w="0" w:type="auto"/>
        <w:tblLook w:val="04A0" w:firstRow="1" w:lastRow="0" w:firstColumn="1" w:lastColumn="0" w:noHBand="0" w:noVBand="1"/>
      </w:tblPr>
      <w:tblGrid>
        <w:gridCol w:w="2267"/>
        <w:gridCol w:w="2275"/>
        <w:gridCol w:w="4474"/>
      </w:tblGrid>
      <w:tr w:rsidR="00567BDB" w:rsidRPr="00567BDB" w14:paraId="76322589" w14:textId="77777777" w:rsidTr="00BE7FD7">
        <w:tc>
          <w:tcPr>
            <w:tcW w:w="9016" w:type="dxa"/>
            <w:gridSpan w:val="3"/>
            <w:shd w:val="clear" w:color="auto" w:fill="auto"/>
          </w:tcPr>
          <w:p w14:paraId="71B63592" w14:textId="77777777" w:rsidR="00567BDB" w:rsidRPr="00567BDB" w:rsidRDefault="00567BDB" w:rsidP="00FB39FA">
            <w:pPr>
              <w:spacing w:before="60" w:after="60"/>
              <w:rPr>
                <w:rFonts w:cstheme="minorHAnsi"/>
                <w:b/>
                <w:bCs/>
              </w:rPr>
            </w:pPr>
            <w:r w:rsidRPr="00567BDB">
              <w:rPr>
                <w:rFonts w:cstheme="minorHAnsi"/>
                <w:b/>
                <w:bCs/>
              </w:rPr>
              <w:t>Table 3: Consideration of the LEP controls</w:t>
            </w:r>
          </w:p>
        </w:tc>
      </w:tr>
      <w:tr w:rsidR="00567BDB" w14:paraId="08D641E7" w14:textId="77777777" w:rsidTr="00BE7FD7">
        <w:trPr>
          <w:trHeight w:val="307"/>
        </w:trPr>
        <w:tc>
          <w:tcPr>
            <w:tcW w:w="2267" w:type="dxa"/>
            <w:tcBorders>
              <w:bottom w:val="single" w:sz="4" w:space="0" w:color="auto"/>
            </w:tcBorders>
            <w:shd w:val="clear" w:color="auto" w:fill="auto"/>
          </w:tcPr>
          <w:p w14:paraId="7CD6F094" w14:textId="0598DAE7" w:rsidR="00567BDB" w:rsidRPr="00567BDB" w:rsidRDefault="00567BDB" w:rsidP="00FB39FA">
            <w:pPr>
              <w:spacing w:before="60" w:after="60"/>
              <w:rPr>
                <w:rFonts w:cstheme="minorHAnsi"/>
                <w:b/>
                <w:bCs/>
              </w:rPr>
            </w:pPr>
            <w:r w:rsidRPr="00567BDB">
              <w:rPr>
                <w:rFonts w:cstheme="minorHAnsi"/>
                <w:b/>
                <w:bCs/>
                <w:iCs/>
                <w:lang w:val="en-GB"/>
              </w:rPr>
              <w:t>Control</w:t>
            </w:r>
          </w:p>
        </w:tc>
        <w:tc>
          <w:tcPr>
            <w:tcW w:w="2275" w:type="dxa"/>
            <w:tcBorders>
              <w:bottom w:val="single" w:sz="4" w:space="0" w:color="auto"/>
            </w:tcBorders>
            <w:shd w:val="clear" w:color="auto" w:fill="auto"/>
          </w:tcPr>
          <w:p w14:paraId="5CD848B0" w14:textId="54127981" w:rsidR="00567BDB" w:rsidRPr="00567BDB" w:rsidRDefault="00567BDB" w:rsidP="00FB39FA">
            <w:pPr>
              <w:spacing w:before="60" w:after="60"/>
              <w:rPr>
                <w:rFonts w:cstheme="minorHAnsi"/>
                <w:b/>
                <w:bCs/>
              </w:rPr>
            </w:pPr>
            <w:r w:rsidRPr="00567BDB">
              <w:rPr>
                <w:rFonts w:cstheme="minorHAnsi"/>
                <w:b/>
                <w:bCs/>
                <w:iCs/>
                <w:lang w:val="en-GB"/>
              </w:rPr>
              <w:t xml:space="preserve">Requirement </w:t>
            </w:r>
          </w:p>
        </w:tc>
        <w:tc>
          <w:tcPr>
            <w:tcW w:w="4474" w:type="dxa"/>
            <w:tcBorders>
              <w:bottom w:val="single" w:sz="4" w:space="0" w:color="auto"/>
            </w:tcBorders>
            <w:shd w:val="clear" w:color="auto" w:fill="auto"/>
          </w:tcPr>
          <w:p w14:paraId="1703D385" w14:textId="6E5BE6F1" w:rsidR="00567BDB" w:rsidRPr="00567BDB" w:rsidRDefault="00567BDB" w:rsidP="00FB39FA">
            <w:pPr>
              <w:spacing w:before="60" w:after="60"/>
              <w:rPr>
                <w:rFonts w:cstheme="minorHAnsi"/>
                <w:b/>
                <w:bCs/>
                <w:highlight w:val="yellow"/>
              </w:rPr>
            </w:pPr>
            <w:r w:rsidRPr="00567BDB">
              <w:rPr>
                <w:rFonts w:cstheme="minorHAnsi"/>
                <w:b/>
                <w:bCs/>
                <w:iCs/>
                <w:lang w:val="en-GB"/>
              </w:rPr>
              <w:t>Proposal</w:t>
            </w:r>
          </w:p>
        </w:tc>
      </w:tr>
      <w:tr w:rsidR="00567BDB" w14:paraId="696C618B" w14:textId="77777777" w:rsidTr="00BE7FD7">
        <w:tc>
          <w:tcPr>
            <w:tcW w:w="2267" w:type="dxa"/>
            <w:tcBorders>
              <w:top w:val="single" w:sz="4" w:space="0" w:color="auto"/>
              <w:left w:val="single" w:sz="4" w:space="0" w:color="auto"/>
              <w:bottom w:val="single" w:sz="4" w:space="0" w:color="auto"/>
            </w:tcBorders>
          </w:tcPr>
          <w:p w14:paraId="2CAE832F" w14:textId="77777777" w:rsidR="00567BDB" w:rsidRPr="00567BDB" w:rsidRDefault="00567BDB" w:rsidP="00FB39FA">
            <w:pPr>
              <w:spacing w:before="60" w:after="60" w:line="259" w:lineRule="auto"/>
              <w:rPr>
                <w:rFonts w:cstheme="minorHAnsi"/>
                <w:iCs/>
                <w:lang w:val="en-GB"/>
              </w:rPr>
            </w:pPr>
            <w:r w:rsidRPr="00567BDB">
              <w:rPr>
                <w:rFonts w:cstheme="minorHAnsi"/>
                <w:iCs/>
                <w:lang w:val="en-GB"/>
              </w:rPr>
              <w:t xml:space="preserve">Height of buildings </w:t>
            </w:r>
          </w:p>
          <w:p w14:paraId="1EAAF151" w14:textId="3DEB6715" w:rsidR="00567BDB" w:rsidRPr="00567BDB" w:rsidRDefault="00567BDB" w:rsidP="00FB39FA">
            <w:pPr>
              <w:spacing w:before="60" w:after="60"/>
              <w:rPr>
                <w:rFonts w:cstheme="minorHAnsi"/>
                <w:b/>
                <w:bCs/>
              </w:rPr>
            </w:pPr>
            <w:r w:rsidRPr="00567BDB">
              <w:rPr>
                <w:rFonts w:cstheme="minorHAnsi"/>
                <w:iCs/>
                <w:lang w:val="en-GB"/>
              </w:rPr>
              <w:t>(cl 4.3)</w:t>
            </w:r>
          </w:p>
        </w:tc>
        <w:tc>
          <w:tcPr>
            <w:tcW w:w="2275" w:type="dxa"/>
            <w:tcBorders>
              <w:top w:val="single" w:sz="4" w:space="0" w:color="auto"/>
              <w:bottom w:val="single" w:sz="4" w:space="0" w:color="auto"/>
            </w:tcBorders>
          </w:tcPr>
          <w:p w14:paraId="1EF88552" w14:textId="0ADE75A3" w:rsidR="00567BDB" w:rsidRPr="00567BDB" w:rsidRDefault="00567BDB" w:rsidP="00FB39FA">
            <w:pPr>
              <w:spacing w:before="60" w:after="60"/>
              <w:rPr>
                <w:rFonts w:cstheme="minorHAnsi"/>
                <w:b/>
                <w:bCs/>
              </w:rPr>
            </w:pPr>
            <w:r w:rsidRPr="00567BDB">
              <w:rPr>
                <w:rFonts w:cstheme="minorHAnsi"/>
                <w:iCs/>
                <w:lang w:val="en-GB"/>
              </w:rPr>
              <w:t>No height of limitation applies.</w:t>
            </w:r>
          </w:p>
        </w:tc>
        <w:tc>
          <w:tcPr>
            <w:tcW w:w="4474" w:type="dxa"/>
            <w:tcBorders>
              <w:top w:val="single" w:sz="4" w:space="0" w:color="auto"/>
              <w:bottom w:val="single" w:sz="4" w:space="0" w:color="auto"/>
            </w:tcBorders>
            <w:shd w:val="clear" w:color="auto" w:fill="auto"/>
          </w:tcPr>
          <w:p w14:paraId="33A2037B" w14:textId="0B534079" w:rsidR="00567BDB" w:rsidRDefault="00567BDB" w:rsidP="00FB39FA">
            <w:pPr>
              <w:spacing w:before="60" w:after="60"/>
              <w:rPr>
                <w:rFonts w:cstheme="minorHAnsi"/>
                <w:b/>
                <w:bCs/>
                <w:highlight w:val="yellow"/>
              </w:rPr>
            </w:pPr>
            <w:r>
              <w:rPr>
                <w:rFonts w:cstheme="minorHAnsi"/>
                <w:iCs/>
                <w:lang w:val="en-GB"/>
              </w:rPr>
              <w:t xml:space="preserve">The height of the development is in keeping with the existing building and will have a height </w:t>
            </w:r>
            <w:r w:rsidRPr="00567BDB">
              <w:rPr>
                <w:rFonts w:cstheme="minorHAnsi"/>
                <w:iCs/>
                <w:lang w:val="en-GB"/>
              </w:rPr>
              <w:t>14.05m maximum above existing ground levels.</w:t>
            </w:r>
          </w:p>
        </w:tc>
      </w:tr>
      <w:tr w:rsidR="003434FD" w14:paraId="42A3E2AC" w14:textId="77777777" w:rsidTr="00BE7FD7">
        <w:tc>
          <w:tcPr>
            <w:tcW w:w="2267" w:type="dxa"/>
            <w:tcBorders>
              <w:top w:val="single" w:sz="4" w:space="0" w:color="auto"/>
              <w:left w:val="single" w:sz="4" w:space="0" w:color="auto"/>
              <w:bottom w:val="single" w:sz="4" w:space="0" w:color="auto"/>
            </w:tcBorders>
          </w:tcPr>
          <w:p w14:paraId="03247F03" w14:textId="33B991DB" w:rsidR="003434FD" w:rsidRPr="003434FD" w:rsidRDefault="003434FD" w:rsidP="00FB39FA">
            <w:pPr>
              <w:spacing w:before="60" w:after="60"/>
              <w:rPr>
                <w:rFonts w:cstheme="minorHAnsi"/>
                <w:b/>
                <w:bCs/>
                <w:iCs/>
                <w:lang w:val="en-GB"/>
              </w:rPr>
            </w:pPr>
            <w:r w:rsidRPr="003434FD">
              <w:rPr>
                <w:rFonts w:cstheme="minorHAnsi"/>
                <w:iCs/>
                <w:lang w:val="en-GB"/>
              </w:rPr>
              <w:t>Floor Space Ratio</w:t>
            </w:r>
          </w:p>
          <w:p w14:paraId="2030DAA8" w14:textId="2A2938EF" w:rsidR="003434FD" w:rsidRPr="003434FD" w:rsidRDefault="003434FD" w:rsidP="00FB39FA">
            <w:pPr>
              <w:spacing w:before="60" w:after="60"/>
              <w:rPr>
                <w:rFonts w:cstheme="minorHAnsi"/>
                <w:iCs/>
                <w:lang w:val="en-GB"/>
              </w:rPr>
            </w:pPr>
            <w:r w:rsidRPr="003434FD">
              <w:rPr>
                <w:rFonts w:cstheme="minorHAnsi"/>
                <w:iCs/>
                <w:lang w:val="en-GB"/>
              </w:rPr>
              <w:t>(cl 4.4)</w:t>
            </w:r>
          </w:p>
        </w:tc>
        <w:tc>
          <w:tcPr>
            <w:tcW w:w="2275" w:type="dxa"/>
            <w:tcBorders>
              <w:top w:val="single" w:sz="4" w:space="0" w:color="auto"/>
              <w:bottom w:val="single" w:sz="4" w:space="0" w:color="auto"/>
            </w:tcBorders>
          </w:tcPr>
          <w:p w14:paraId="0D412325" w14:textId="0A79EE10" w:rsidR="003434FD" w:rsidRPr="003434FD" w:rsidRDefault="003434FD" w:rsidP="00FB39FA">
            <w:pPr>
              <w:spacing w:before="60" w:after="60"/>
              <w:rPr>
                <w:rFonts w:cstheme="minorHAnsi"/>
                <w:iCs/>
                <w:lang w:val="en-GB"/>
              </w:rPr>
            </w:pPr>
            <w:r w:rsidRPr="003434FD">
              <w:rPr>
                <w:rFonts w:cstheme="minorHAnsi"/>
                <w:iCs/>
                <w:lang w:val="en-GB"/>
              </w:rPr>
              <w:t>No floor space limitation applies.</w:t>
            </w:r>
          </w:p>
        </w:tc>
        <w:tc>
          <w:tcPr>
            <w:tcW w:w="4474" w:type="dxa"/>
            <w:tcBorders>
              <w:top w:val="single" w:sz="4" w:space="0" w:color="auto"/>
              <w:bottom w:val="single" w:sz="4" w:space="0" w:color="auto"/>
            </w:tcBorders>
          </w:tcPr>
          <w:p w14:paraId="16EDFA31" w14:textId="02AEA000" w:rsidR="003434FD" w:rsidRPr="003434FD" w:rsidRDefault="003434FD" w:rsidP="00FB39FA">
            <w:pPr>
              <w:spacing w:before="60" w:after="60"/>
              <w:rPr>
                <w:rFonts w:cstheme="minorHAnsi"/>
                <w:iCs/>
                <w:lang w:val="en-GB"/>
              </w:rPr>
            </w:pPr>
            <w:r w:rsidRPr="003434FD">
              <w:rPr>
                <w:rFonts w:cstheme="minorHAnsi"/>
                <w:iCs/>
                <w:lang w:val="en-GB"/>
              </w:rPr>
              <w:t>N/A</w:t>
            </w:r>
          </w:p>
        </w:tc>
      </w:tr>
      <w:tr w:rsidR="003434FD" w14:paraId="0192DFB3" w14:textId="77777777" w:rsidTr="00BE7FD7">
        <w:tc>
          <w:tcPr>
            <w:tcW w:w="2267" w:type="dxa"/>
            <w:tcBorders>
              <w:top w:val="single" w:sz="4" w:space="0" w:color="auto"/>
              <w:bottom w:val="single" w:sz="4" w:space="0" w:color="auto"/>
            </w:tcBorders>
          </w:tcPr>
          <w:p w14:paraId="73CDEED7" w14:textId="77777777" w:rsidR="003434FD" w:rsidRPr="003434FD" w:rsidRDefault="003434FD" w:rsidP="00FB39FA">
            <w:pPr>
              <w:spacing w:before="60" w:after="60" w:line="259" w:lineRule="auto"/>
              <w:rPr>
                <w:rFonts w:cstheme="minorHAnsi"/>
                <w:iCs/>
                <w:lang w:val="en-GB"/>
              </w:rPr>
            </w:pPr>
            <w:r w:rsidRPr="003434FD">
              <w:rPr>
                <w:rFonts w:cstheme="minorHAnsi"/>
                <w:iCs/>
                <w:lang w:val="en-GB"/>
              </w:rPr>
              <w:t>Heritage conversation</w:t>
            </w:r>
          </w:p>
          <w:p w14:paraId="47C0193B" w14:textId="3E50A5C4" w:rsidR="003434FD" w:rsidRPr="003434FD" w:rsidRDefault="003434FD" w:rsidP="00FB39FA">
            <w:pPr>
              <w:spacing w:before="60" w:after="60"/>
              <w:rPr>
                <w:rFonts w:cstheme="minorHAnsi"/>
                <w:iCs/>
                <w:lang w:val="en-GB"/>
              </w:rPr>
            </w:pPr>
            <w:r w:rsidRPr="003434FD">
              <w:rPr>
                <w:rFonts w:cstheme="minorHAnsi"/>
                <w:iCs/>
                <w:lang w:val="en-GB"/>
              </w:rPr>
              <w:t>(cl 5.10)</w:t>
            </w:r>
          </w:p>
        </w:tc>
        <w:tc>
          <w:tcPr>
            <w:tcW w:w="2275" w:type="dxa"/>
            <w:tcBorders>
              <w:top w:val="single" w:sz="4" w:space="0" w:color="auto"/>
              <w:bottom w:val="single" w:sz="4" w:space="0" w:color="auto"/>
            </w:tcBorders>
          </w:tcPr>
          <w:p w14:paraId="36F42D31" w14:textId="77777777" w:rsidR="003434FD" w:rsidRPr="003434FD" w:rsidRDefault="003434FD" w:rsidP="00FB39FA">
            <w:pPr>
              <w:spacing w:before="60" w:after="60" w:line="259" w:lineRule="auto"/>
              <w:rPr>
                <w:rFonts w:cstheme="minorHAnsi"/>
                <w:iCs/>
                <w:lang w:val="en-GB"/>
              </w:rPr>
            </w:pPr>
            <w:r w:rsidRPr="003434FD">
              <w:rPr>
                <w:rFonts w:cstheme="minorHAnsi"/>
                <w:iCs/>
                <w:lang w:val="en-GB"/>
              </w:rPr>
              <w:t>Consideration must be given to the effect of the development on heritage significance of Aboriginal objects or places.</w:t>
            </w:r>
          </w:p>
          <w:p w14:paraId="2F94C500" w14:textId="38E275D4" w:rsidR="003434FD" w:rsidRPr="003434FD" w:rsidRDefault="003434FD" w:rsidP="00FB39FA">
            <w:pPr>
              <w:spacing w:before="60" w:after="60"/>
              <w:rPr>
                <w:rFonts w:cstheme="minorHAnsi"/>
                <w:iCs/>
                <w:lang w:val="en-GB"/>
              </w:rPr>
            </w:pPr>
          </w:p>
        </w:tc>
        <w:tc>
          <w:tcPr>
            <w:tcW w:w="4474" w:type="dxa"/>
            <w:tcBorders>
              <w:top w:val="single" w:sz="4" w:space="0" w:color="auto"/>
              <w:bottom w:val="single" w:sz="4" w:space="0" w:color="auto"/>
            </w:tcBorders>
          </w:tcPr>
          <w:p w14:paraId="4B8DAF00" w14:textId="77777777" w:rsidR="003434FD" w:rsidRPr="003434FD" w:rsidRDefault="003434FD" w:rsidP="00FB39FA">
            <w:pPr>
              <w:spacing w:before="60" w:after="60" w:line="259" w:lineRule="auto"/>
              <w:rPr>
                <w:rFonts w:cstheme="minorHAnsi"/>
                <w:iCs/>
              </w:rPr>
            </w:pPr>
            <w:r w:rsidRPr="003434FD">
              <w:rPr>
                <w:rFonts w:cstheme="minorHAnsi"/>
                <w:iCs/>
              </w:rPr>
              <w:t>The proposed development is not located within a heritage conservation area or within proximity to any items of heritage.</w:t>
            </w:r>
          </w:p>
          <w:p w14:paraId="79565F4C" w14:textId="1E07C5CE" w:rsidR="003434FD" w:rsidRPr="003434FD" w:rsidRDefault="003434FD" w:rsidP="00FB39FA">
            <w:pPr>
              <w:spacing w:before="60" w:after="60" w:line="259" w:lineRule="auto"/>
              <w:rPr>
                <w:rFonts w:cstheme="minorHAnsi"/>
                <w:iCs/>
                <w:lang w:val="en-GB"/>
              </w:rPr>
            </w:pPr>
            <w:r w:rsidRPr="003434FD">
              <w:rPr>
                <w:rFonts w:cstheme="minorHAnsi"/>
                <w:iCs/>
              </w:rPr>
              <w:t>A basic AHIMS search was conducted and the search reveals no known items of aboriginal cultural heritage located within proximity to the proposed development.</w:t>
            </w:r>
          </w:p>
        </w:tc>
      </w:tr>
      <w:tr w:rsidR="003434FD" w14:paraId="2A27AF9A" w14:textId="77777777" w:rsidTr="00BE7FD7">
        <w:tc>
          <w:tcPr>
            <w:tcW w:w="2267" w:type="dxa"/>
            <w:tcBorders>
              <w:top w:val="single" w:sz="4" w:space="0" w:color="auto"/>
              <w:bottom w:val="single" w:sz="4" w:space="0" w:color="auto"/>
            </w:tcBorders>
            <w:shd w:val="clear" w:color="auto" w:fill="auto"/>
          </w:tcPr>
          <w:p w14:paraId="7A1FC838" w14:textId="77777777" w:rsidR="003434FD" w:rsidRPr="003434FD" w:rsidRDefault="003434FD" w:rsidP="00FB39FA">
            <w:pPr>
              <w:spacing w:before="60" w:after="60" w:line="259" w:lineRule="auto"/>
              <w:rPr>
                <w:rFonts w:cstheme="minorHAnsi"/>
                <w:iCs/>
                <w:lang w:val="en-GB"/>
              </w:rPr>
            </w:pPr>
            <w:r w:rsidRPr="003434FD">
              <w:rPr>
                <w:rFonts w:cstheme="minorHAnsi"/>
                <w:iCs/>
                <w:lang w:val="en-GB"/>
              </w:rPr>
              <w:t>Flood Planning</w:t>
            </w:r>
          </w:p>
          <w:p w14:paraId="522B2E8A" w14:textId="2D056F18" w:rsidR="003434FD" w:rsidRPr="00567BDB" w:rsidRDefault="003434FD" w:rsidP="00FB39FA">
            <w:pPr>
              <w:spacing w:before="60" w:after="60" w:line="259" w:lineRule="auto"/>
              <w:rPr>
                <w:rFonts w:cstheme="minorHAnsi"/>
                <w:iCs/>
                <w:lang w:val="en-GB"/>
              </w:rPr>
            </w:pPr>
            <w:r w:rsidRPr="003434FD">
              <w:rPr>
                <w:rFonts w:cstheme="minorHAnsi"/>
                <w:iCs/>
                <w:lang w:val="en-GB"/>
              </w:rPr>
              <w:t>(cl 5.21)</w:t>
            </w:r>
          </w:p>
        </w:tc>
        <w:tc>
          <w:tcPr>
            <w:tcW w:w="2275" w:type="dxa"/>
            <w:tcBorders>
              <w:top w:val="single" w:sz="4" w:space="0" w:color="auto"/>
              <w:bottom w:val="single" w:sz="4" w:space="0" w:color="auto"/>
            </w:tcBorders>
          </w:tcPr>
          <w:p w14:paraId="0F0DB0DB" w14:textId="49CBFF2D" w:rsidR="003434FD" w:rsidRPr="003434FD" w:rsidRDefault="003434FD" w:rsidP="00FB39FA">
            <w:pPr>
              <w:spacing w:before="60" w:after="60" w:line="259" w:lineRule="auto"/>
              <w:rPr>
                <w:rFonts w:cstheme="minorHAnsi"/>
                <w:iCs/>
                <w:lang w:val="en-GB"/>
              </w:rPr>
            </w:pPr>
            <w:r w:rsidRPr="003434FD">
              <w:rPr>
                <w:rFonts w:cstheme="minorHAnsi"/>
                <w:iCs/>
                <w:lang w:val="en-GB"/>
              </w:rPr>
              <w:t xml:space="preserve">Consideration must be given to the effect of the </w:t>
            </w:r>
            <w:r>
              <w:rPr>
                <w:rFonts w:cstheme="minorHAnsi"/>
                <w:iCs/>
                <w:lang w:val="en-GB"/>
              </w:rPr>
              <w:t>flooding on the development.</w:t>
            </w:r>
          </w:p>
          <w:p w14:paraId="5DA5429E" w14:textId="016ECA75" w:rsidR="003434FD" w:rsidRPr="00567BDB" w:rsidRDefault="003434FD" w:rsidP="00FB39FA">
            <w:pPr>
              <w:spacing w:before="60" w:after="60"/>
              <w:rPr>
                <w:rFonts w:cstheme="minorHAnsi"/>
                <w:iCs/>
                <w:lang w:val="en-GB"/>
              </w:rPr>
            </w:pPr>
          </w:p>
        </w:tc>
        <w:tc>
          <w:tcPr>
            <w:tcW w:w="4474" w:type="dxa"/>
            <w:tcBorders>
              <w:top w:val="single" w:sz="4" w:space="0" w:color="auto"/>
              <w:bottom w:val="single" w:sz="4" w:space="0" w:color="auto"/>
            </w:tcBorders>
          </w:tcPr>
          <w:p w14:paraId="7854E052" w14:textId="77777777" w:rsidR="00FB39FA" w:rsidRPr="00FB39FA" w:rsidRDefault="003434FD" w:rsidP="00FB39FA">
            <w:pPr>
              <w:spacing w:before="60" w:after="60"/>
            </w:pPr>
            <w:r w:rsidRPr="00FB39FA">
              <w:t xml:space="preserve">The site is mapped within the flood planning level under the LEP 2010. </w:t>
            </w:r>
            <w:r w:rsidR="00FB39FA" w:rsidRPr="00FB39FA">
              <w:t>The proposed development will have floor levels above the 2100 1% Annual Exceedance Probability flood level.</w:t>
            </w:r>
          </w:p>
          <w:p w14:paraId="27F9831D" w14:textId="2B3C3B4A" w:rsidR="003434FD" w:rsidRDefault="00FB39FA" w:rsidP="00FB39FA">
            <w:pPr>
              <w:spacing w:before="60" w:after="60"/>
              <w:rPr>
                <w:rFonts w:cstheme="minorHAnsi"/>
                <w:iCs/>
                <w:lang w:val="en-GB"/>
              </w:rPr>
            </w:pPr>
            <w:r w:rsidRPr="00FB39FA">
              <w:t>The development will not have any adverse impact on flood characteristics.</w:t>
            </w:r>
          </w:p>
        </w:tc>
      </w:tr>
      <w:tr w:rsidR="003434FD" w14:paraId="25192083" w14:textId="77777777" w:rsidTr="00BE7FD7">
        <w:tc>
          <w:tcPr>
            <w:tcW w:w="2267" w:type="dxa"/>
            <w:tcBorders>
              <w:top w:val="single" w:sz="4" w:space="0" w:color="auto"/>
              <w:left w:val="single" w:sz="4" w:space="0" w:color="auto"/>
              <w:bottom w:val="single" w:sz="4" w:space="0" w:color="auto"/>
            </w:tcBorders>
          </w:tcPr>
          <w:p w14:paraId="5251B6FE" w14:textId="77777777" w:rsidR="003434FD" w:rsidRPr="003434FD" w:rsidRDefault="003434FD" w:rsidP="00FB39FA">
            <w:pPr>
              <w:spacing w:before="60" w:after="60" w:line="259" w:lineRule="auto"/>
              <w:rPr>
                <w:rFonts w:cstheme="minorHAnsi"/>
                <w:iCs/>
                <w:lang w:val="en-GB"/>
              </w:rPr>
            </w:pPr>
            <w:r w:rsidRPr="003434FD">
              <w:rPr>
                <w:rFonts w:cstheme="minorHAnsi"/>
                <w:iCs/>
                <w:lang w:val="en-GB"/>
              </w:rPr>
              <w:t xml:space="preserve">Acid </w:t>
            </w:r>
            <w:proofErr w:type="spellStart"/>
            <w:r w:rsidRPr="003434FD">
              <w:rPr>
                <w:rFonts w:cstheme="minorHAnsi"/>
                <w:iCs/>
                <w:lang w:val="en-GB"/>
              </w:rPr>
              <w:t>Sulfate</w:t>
            </w:r>
            <w:proofErr w:type="spellEnd"/>
            <w:r w:rsidRPr="003434FD">
              <w:rPr>
                <w:rFonts w:cstheme="minorHAnsi"/>
                <w:iCs/>
                <w:lang w:val="en-GB"/>
              </w:rPr>
              <w:t xml:space="preserve"> Soils</w:t>
            </w:r>
          </w:p>
          <w:p w14:paraId="56DADF20" w14:textId="4A2E450B" w:rsidR="003434FD" w:rsidRPr="003434FD" w:rsidRDefault="003434FD" w:rsidP="00FB39FA">
            <w:pPr>
              <w:spacing w:before="60" w:after="60" w:line="259" w:lineRule="auto"/>
              <w:rPr>
                <w:rFonts w:cstheme="minorHAnsi"/>
                <w:iCs/>
                <w:lang w:val="en-GB"/>
              </w:rPr>
            </w:pPr>
            <w:r w:rsidRPr="003434FD">
              <w:rPr>
                <w:rFonts w:cstheme="minorHAnsi"/>
                <w:iCs/>
                <w:lang w:val="en-GB"/>
              </w:rPr>
              <w:t>(cl 7.1)</w:t>
            </w:r>
          </w:p>
        </w:tc>
        <w:tc>
          <w:tcPr>
            <w:tcW w:w="2275" w:type="dxa"/>
            <w:tcBorders>
              <w:top w:val="single" w:sz="4" w:space="0" w:color="auto"/>
              <w:bottom w:val="single" w:sz="4" w:space="0" w:color="auto"/>
            </w:tcBorders>
          </w:tcPr>
          <w:p w14:paraId="447476D4" w14:textId="6BB149E7" w:rsidR="003434FD" w:rsidRPr="003434FD" w:rsidRDefault="003434FD" w:rsidP="00FB39FA">
            <w:pPr>
              <w:spacing w:before="60" w:after="60" w:line="259" w:lineRule="auto"/>
              <w:rPr>
                <w:rFonts w:cstheme="minorHAnsi"/>
                <w:iCs/>
                <w:lang w:val="en-GB"/>
              </w:rPr>
            </w:pPr>
            <w:r w:rsidRPr="003434FD">
              <w:rPr>
                <w:rFonts w:cstheme="minorHAnsi"/>
                <w:iCs/>
                <w:lang w:val="en-GB"/>
              </w:rPr>
              <w:t xml:space="preserve">Consideration must be given to </w:t>
            </w:r>
            <w:r>
              <w:rPr>
                <w:rFonts w:cstheme="minorHAnsi"/>
                <w:iCs/>
                <w:lang w:val="en-GB"/>
              </w:rPr>
              <w:t xml:space="preserve">the presence of Actual and/or Potential Acid </w:t>
            </w:r>
            <w:proofErr w:type="spellStart"/>
            <w:r>
              <w:rPr>
                <w:rFonts w:cstheme="minorHAnsi"/>
                <w:iCs/>
                <w:lang w:val="en-GB"/>
              </w:rPr>
              <w:t>Sulfate</w:t>
            </w:r>
            <w:proofErr w:type="spellEnd"/>
            <w:r>
              <w:rPr>
                <w:rFonts w:cstheme="minorHAnsi"/>
                <w:iCs/>
                <w:lang w:val="en-GB"/>
              </w:rPr>
              <w:t xml:space="preserve"> Soils and the impact the development may have on such soils.</w:t>
            </w:r>
          </w:p>
          <w:p w14:paraId="25AEA7A4" w14:textId="77777777" w:rsidR="003434FD" w:rsidRPr="003434FD" w:rsidRDefault="003434FD" w:rsidP="00FB39FA">
            <w:pPr>
              <w:spacing w:before="60" w:after="60"/>
              <w:rPr>
                <w:rFonts w:cstheme="minorHAnsi"/>
                <w:iCs/>
                <w:lang w:val="en-GB"/>
              </w:rPr>
            </w:pPr>
          </w:p>
        </w:tc>
        <w:tc>
          <w:tcPr>
            <w:tcW w:w="4474" w:type="dxa"/>
            <w:tcBorders>
              <w:top w:val="single" w:sz="4" w:space="0" w:color="auto"/>
              <w:bottom w:val="single" w:sz="4" w:space="0" w:color="auto"/>
            </w:tcBorders>
          </w:tcPr>
          <w:p w14:paraId="5C888AE1" w14:textId="77777777" w:rsidR="003434FD" w:rsidRPr="000E0545" w:rsidRDefault="003434FD" w:rsidP="00FB39FA">
            <w:pPr>
              <w:spacing w:before="60" w:after="60"/>
            </w:pPr>
            <w:r w:rsidRPr="000E0545">
              <w:t>The development site is site is within the Class 5 mapped area.</w:t>
            </w:r>
          </w:p>
          <w:p w14:paraId="15954CBB" w14:textId="77777777" w:rsidR="000E0545" w:rsidRDefault="003434FD" w:rsidP="00FB39FA">
            <w:pPr>
              <w:spacing w:before="60" w:after="60"/>
            </w:pPr>
            <w:r>
              <w:t xml:space="preserve">Acid </w:t>
            </w:r>
            <w:proofErr w:type="spellStart"/>
            <w:r>
              <w:t>sulfate</w:t>
            </w:r>
            <w:proofErr w:type="spellEnd"/>
            <w:r>
              <w:t xml:space="preserve"> soils are not typically found in Class 5 areas. </w:t>
            </w:r>
          </w:p>
          <w:p w14:paraId="2E62429E" w14:textId="39343B73" w:rsidR="000E0545" w:rsidRPr="000E0545" w:rsidRDefault="000E0545" w:rsidP="00FB39FA">
            <w:pPr>
              <w:spacing w:before="60" w:after="60"/>
              <w:rPr>
                <w:highlight w:val="yellow"/>
              </w:rPr>
            </w:pPr>
            <w:r w:rsidRPr="000E0545">
              <w:t xml:space="preserve">The development will not result in the water table being </w:t>
            </w:r>
            <w:r w:rsidRPr="000E0545">
              <w:rPr>
                <w:color w:val="000000"/>
                <w:shd w:val="clear" w:color="auto" w:fill="FFFFFF"/>
              </w:rPr>
              <w:t>lowered below 1 metre Australian Height Datum on adjacent Class 1, 2, 3 or 4 land.</w:t>
            </w:r>
          </w:p>
          <w:p w14:paraId="38621053" w14:textId="4F0F8070" w:rsidR="003434FD" w:rsidRPr="003B44FE" w:rsidRDefault="000E0545" w:rsidP="00FB39FA">
            <w:pPr>
              <w:spacing w:before="60" w:after="60"/>
              <w:rPr>
                <w:highlight w:val="yellow"/>
              </w:rPr>
            </w:pPr>
            <w:r w:rsidRPr="000E0545">
              <w:t xml:space="preserve">An acid </w:t>
            </w:r>
            <w:proofErr w:type="spellStart"/>
            <w:r w:rsidRPr="000E0545">
              <w:t>sulfate</w:t>
            </w:r>
            <w:proofErr w:type="spellEnd"/>
            <w:r w:rsidRPr="000E0545">
              <w:t xml:space="preserve"> soils management plan is not required for the development</w:t>
            </w:r>
            <w:r>
              <w:t>.</w:t>
            </w:r>
          </w:p>
        </w:tc>
      </w:tr>
      <w:tr w:rsidR="000E0545" w14:paraId="7777EEC2" w14:textId="77777777" w:rsidTr="00BE7FD7">
        <w:tc>
          <w:tcPr>
            <w:tcW w:w="2267" w:type="dxa"/>
            <w:tcBorders>
              <w:top w:val="single" w:sz="4" w:space="0" w:color="auto"/>
              <w:left w:val="single" w:sz="4" w:space="0" w:color="auto"/>
              <w:bottom w:val="single" w:sz="4" w:space="0" w:color="auto"/>
            </w:tcBorders>
          </w:tcPr>
          <w:p w14:paraId="7D62BC81" w14:textId="77777777" w:rsidR="000E0545" w:rsidRPr="000E0545" w:rsidRDefault="000E0545" w:rsidP="00FB39FA">
            <w:pPr>
              <w:spacing w:before="60" w:after="60" w:line="259" w:lineRule="auto"/>
              <w:rPr>
                <w:rFonts w:cstheme="minorHAnsi"/>
                <w:iCs/>
                <w:lang w:val="en-GB"/>
              </w:rPr>
            </w:pPr>
            <w:r w:rsidRPr="000E0545">
              <w:rPr>
                <w:rFonts w:cstheme="minorHAnsi"/>
                <w:iCs/>
                <w:lang w:val="en-GB"/>
              </w:rPr>
              <w:t>Earthworks</w:t>
            </w:r>
          </w:p>
          <w:p w14:paraId="71F3E0CF" w14:textId="4FE6A723" w:rsidR="000E0545" w:rsidRPr="003434FD" w:rsidRDefault="000E0545" w:rsidP="00FB39FA">
            <w:pPr>
              <w:spacing w:before="60" w:after="60"/>
              <w:rPr>
                <w:rFonts w:cstheme="minorHAnsi"/>
                <w:iCs/>
                <w:lang w:val="en-GB"/>
              </w:rPr>
            </w:pPr>
            <w:r w:rsidRPr="000E0545">
              <w:rPr>
                <w:rFonts w:cstheme="minorHAnsi"/>
                <w:iCs/>
                <w:lang w:val="en-GB"/>
              </w:rPr>
              <w:t>(cl 7.3)</w:t>
            </w:r>
          </w:p>
        </w:tc>
        <w:tc>
          <w:tcPr>
            <w:tcW w:w="2275" w:type="dxa"/>
            <w:tcBorders>
              <w:top w:val="single" w:sz="4" w:space="0" w:color="auto"/>
              <w:bottom w:val="single" w:sz="4" w:space="0" w:color="auto"/>
            </w:tcBorders>
          </w:tcPr>
          <w:p w14:paraId="5EA6C773" w14:textId="5AC8512B" w:rsidR="000E0545" w:rsidRPr="00B061CA" w:rsidRDefault="000E0545" w:rsidP="00FB39FA">
            <w:pPr>
              <w:spacing w:before="60" w:after="60"/>
              <w:rPr>
                <w:rFonts w:cstheme="minorHAnsi"/>
                <w:lang w:val="en-US"/>
              </w:rPr>
            </w:pPr>
            <w:r w:rsidRPr="00B061CA">
              <w:rPr>
                <w:rFonts w:cstheme="minorHAnsi"/>
                <w:lang w:val="en-US"/>
              </w:rPr>
              <w:t>Consideration must be given to</w:t>
            </w:r>
            <w:r w:rsidR="00B061CA" w:rsidRPr="00B061CA">
              <w:rPr>
                <w:rFonts w:cstheme="minorHAnsi"/>
                <w:lang w:val="en-US"/>
              </w:rPr>
              <w:t xml:space="preserve"> impacts arising from earthworks.</w:t>
            </w:r>
          </w:p>
          <w:p w14:paraId="34046614" w14:textId="1953A967" w:rsidR="000E0545" w:rsidRPr="00B061CA" w:rsidRDefault="000E0545" w:rsidP="00FB39FA">
            <w:pPr>
              <w:spacing w:before="60" w:after="60"/>
              <w:rPr>
                <w:rFonts w:cstheme="minorHAnsi"/>
                <w:iCs/>
                <w:lang w:val="en-GB"/>
              </w:rPr>
            </w:pPr>
          </w:p>
        </w:tc>
        <w:tc>
          <w:tcPr>
            <w:tcW w:w="4474" w:type="dxa"/>
            <w:tcBorders>
              <w:top w:val="single" w:sz="4" w:space="0" w:color="auto"/>
              <w:bottom w:val="single" w:sz="4" w:space="0" w:color="auto"/>
            </w:tcBorders>
          </w:tcPr>
          <w:p w14:paraId="4CF28857" w14:textId="77777777" w:rsidR="00B061CA" w:rsidRPr="00B061CA" w:rsidRDefault="000E0545" w:rsidP="00FB39FA">
            <w:pPr>
              <w:spacing w:before="60" w:after="60"/>
            </w:pPr>
            <w:r w:rsidRPr="00B061CA">
              <w:t xml:space="preserve">Due to the relatively flat topography of the development area, the proposed earthworks are minor in nature. </w:t>
            </w:r>
            <w:r w:rsidR="00B061CA" w:rsidRPr="00B061CA">
              <w:t>There will be no adverse impact on drainage patterns, soil stability or environmentally sensitive areas.</w:t>
            </w:r>
          </w:p>
          <w:p w14:paraId="27CCD0ED" w14:textId="4EA88240" w:rsidR="000E0545" w:rsidRPr="00B061CA" w:rsidRDefault="000E0545" w:rsidP="00FB39FA">
            <w:pPr>
              <w:spacing w:before="60" w:after="60"/>
            </w:pPr>
            <w:r w:rsidRPr="00B061CA">
              <w:t xml:space="preserve">The earthworks will </w:t>
            </w:r>
            <w:r w:rsidR="00B061CA" w:rsidRPr="00B061CA">
              <w:t xml:space="preserve">be </w:t>
            </w:r>
            <w:r w:rsidRPr="00B061CA">
              <w:t xml:space="preserve">supported with suitable erosion and sediment control measures </w:t>
            </w:r>
            <w:r w:rsidR="00B061CA" w:rsidRPr="00B061CA">
              <w:t>in accordance with Council requirements.</w:t>
            </w:r>
          </w:p>
        </w:tc>
      </w:tr>
    </w:tbl>
    <w:p w14:paraId="1C47ED76" w14:textId="77777777" w:rsidR="00622993" w:rsidRDefault="00622993">
      <w:r>
        <w:br w:type="page"/>
      </w:r>
    </w:p>
    <w:tbl>
      <w:tblPr>
        <w:tblStyle w:val="TableGrid"/>
        <w:tblW w:w="0" w:type="auto"/>
        <w:tblLook w:val="04A0" w:firstRow="1" w:lastRow="0" w:firstColumn="1" w:lastColumn="0" w:noHBand="0" w:noVBand="1"/>
      </w:tblPr>
      <w:tblGrid>
        <w:gridCol w:w="2267"/>
        <w:gridCol w:w="2275"/>
        <w:gridCol w:w="4474"/>
      </w:tblGrid>
      <w:tr w:rsidR="000E0545" w:rsidRPr="001D5F99" w14:paraId="2C7E15A1" w14:textId="77777777" w:rsidTr="00BE7FD7">
        <w:tc>
          <w:tcPr>
            <w:tcW w:w="2267" w:type="dxa"/>
          </w:tcPr>
          <w:p w14:paraId="4750068D" w14:textId="6584373C" w:rsidR="000E0545" w:rsidRPr="001D5F99" w:rsidRDefault="000E0545" w:rsidP="00FB39FA">
            <w:pPr>
              <w:spacing w:before="60" w:after="60" w:line="259" w:lineRule="auto"/>
              <w:rPr>
                <w:rFonts w:cstheme="minorHAnsi"/>
                <w:lang w:val="en-US"/>
              </w:rPr>
            </w:pPr>
            <w:r w:rsidRPr="001D5F99">
              <w:rPr>
                <w:rFonts w:cstheme="minorHAnsi"/>
                <w:lang w:val="en-US"/>
              </w:rPr>
              <w:lastRenderedPageBreak/>
              <w:t>Airspace Operations</w:t>
            </w:r>
          </w:p>
          <w:p w14:paraId="084EBB68" w14:textId="0CE0C884" w:rsidR="000E0545" w:rsidRPr="001D5F99" w:rsidRDefault="000E0545" w:rsidP="00FB39FA">
            <w:pPr>
              <w:spacing w:before="60" w:after="60" w:line="259" w:lineRule="auto"/>
              <w:rPr>
                <w:rFonts w:cstheme="minorHAnsi"/>
                <w:lang w:val="en-US"/>
              </w:rPr>
            </w:pPr>
            <w:r w:rsidRPr="001D5F99">
              <w:rPr>
                <w:rFonts w:cstheme="minorHAnsi"/>
                <w:lang w:val="en-US"/>
              </w:rPr>
              <w:t>(cl 7.4)</w:t>
            </w:r>
          </w:p>
        </w:tc>
        <w:tc>
          <w:tcPr>
            <w:tcW w:w="2275" w:type="dxa"/>
          </w:tcPr>
          <w:p w14:paraId="4F7830C3" w14:textId="25944473" w:rsidR="000E0545" w:rsidRPr="001D5F99" w:rsidRDefault="00B061CA" w:rsidP="00FB39FA">
            <w:pPr>
              <w:spacing w:before="60" w:after="60"/>
              <w:rPr>
                <w:rFonts w:cstheme="minorHAnsi"/>
                <w:lang w:val="en-US"/>
              </w:rPr>
            </w:pPr>
            <w:r w:rsidRPr="001D5F99">
              <w:rPr>
                <w:rFonts w:cstheme="minorHAnsi"/>
                <w:lang w:val="en-US"/>
              </w:rPr>
              <w:t xml:space="preserve">The objectives of this clause </w:t>
            </w:r>
            <w:proofErr w:type="gramStart"/>
            <w:r w:rsidR="001D5F99">
              <w:rPr>
                <w:rFonts w:cstheme="minorHAnsi"/>
                <w:lang w:val="en-US"/>
              </w:rPr>
              <w:t>is</w:t>
            </w:r>
            <w:proofErr w:type="gramEnd"/>
            <w:r w:rsidR="001D5F99">
              <w:rPr>
                <w:rFonts w:cstheme="minorHAnsi"/>
                <w:lang w:val="en-US"/>
              </w:rPr>
              <w:t xml:space="preserve"> to ensure that development does not compromise operations of the Taree airport and to protect the community from undue risk.</w:t>
            </w:r>
            <w:r w:rsidR="001D5F99" w:rsidRPr="001D5F99">
              <w:rPr>
                <w:rFonts w:cstheme="minorHAnsi"/>
                <w:lang w:val="en-US"/>
              </w:rPr>
              <w:t xml:space="preserve"> </w:t>
            </w:r>
          </w:p>
        </w:tc>
        <w:tc>
          <w:tcPr>
            <w:tcW w:w="4474" w:type="dxa"/>
          </w:tcPr>
          <w:p w14:paraId="1E3DF60D" w14:textId="77777777" w:rsidR="000E0545" w:rsidRDefault="000E0545" w:rsidP="00FB39FA">
            <w:pPr>
              <w:spacing w:before="60" w:after="60"/>
              <w:rPr>
                <w:rFonts w:cstheme="minorHAnsi"/>
                <w:lang w:val="en-US"/>
              </w:rPr>
            </w:pPr>
            <w:r w:rsidRPr="001D5F99">
              <w:rPr>
                <w:rFonts w:cstheme="minorHAnsi"/>
                <w:lang w:val="en-US"/>
              </w:rPr>
              <w:t>The proposed development is located within the Obstacle Limitation Surface (OLS) area with a height limitation of 56m AHD. The proposed development will not increase the height of the existing basketball facility and will remain compliant with the OLS height limitation.</w:t>
            </w:r>
          </w:p>
          <w:p w14:paraId="50F39A95" w14:textId="7F3DF975" w:rsidR="001D5F99" w:rsidRPr="001D5F99" w:rsidRDefault="001D5F99" w:rsidP="00FB39FA">
            <w:pPr>
              <w:spacing w:before="60" w:after="60"/>
              <w:rPr>
                <w:rFonts w:cstheme="minorHAnsi"/>
                <w:lang w:val="en-US"/>
              </w:rPr>
            </w:pPr>
            <w:r>
              <w:rPr>
                <w:rFonts w:cstheme="minorHAnsi"/>
                <w:lang w:val="en-US"/>
              </w:rPr>
              <w:t xml:space="preserve">The development will not compromise operations of the Taree Airport. </w:t>
            </w:r>
            <w:proofErr w:type="gramStart"/>
            <w:r>
              <w:rPr>
                <w:rFonts w:cstheme="minorHAnsi"/>
                <w:lang w:val="en-US"/>
              </w:rPr>
              <w:t>Similarly</w:t>
            </w:r>
            <w:proofErr w:type="gramEnd"/>
            <w:r>
              <w:rPr>
                <w:rFonts w:cstheme="minorHAnsi"/>
                <w:lang w:val="en-US"/>
              </w:rPr>
              <w:t xml:space="preserve"> the development will not be adversely affected by operation of the Taree airport.</w:t>
            </w:r>
          </w:p>
        </w:tc>
      </w:tr>
      <w:tr w:rsidR="000E0545" w:rsidRPr="001D5F99" w14:paraId="1AEB0600" w14:textId="77777777" w:rsidTr="00BE7FD7">
        <w:tc>
          <w:tcPr>
            <w:tcW w:w="2267" w:type="dxa"/>
          </w:tcPr>
          <w:p w14:paraId="59D27993" w14:textId="0CB59FAA" w:rsidR="000E0545" w:rsidRPr="001D5F99" w:rsidRDefault="000E0545" w:rsidP="00FB39FA">
            <w:pPr>
              <w:spacing w:before="60" w:after="60" w:line="259" w:lineRule="auto"/>
              <w:rPr>
                <w:rFonts w:cstheme="minorHAnsi"/>
                <w:lang w:val="en-US"/>
              </w:rPr>
            </w:pPr>
            <w:r w:rsidRPr="001D5F99">
              <w:rPr>
                <w:rFonts w:cstheme="minorHAnsi"/>
                <w:lang w:val="en-US"/>
              </w:rPr>
              <w:t xml:space="preserve">Essential services </w:t>
            </w:r>
          </w:p>
          <w:p w14:paraId="74F25447" w14:textId="7A8EE945" w:rsidR="000E0545" w:rsidRPr="001D5F99" w:rsidRDefault="000E0545" w:rsidP="00FB39FA">
            <w:pPr>
              <w:spacing w:before="60" w:after="60"/>
              <w:rPr>
                <w:rFonts w:cstheme="minorHAnsi"/>
                <w:lang w:val="en-US"/>
              </w:rPr>
            </w:pPr>
            <w:r w:rsidRPr="001D5F99">
              <w:rPr>
                <w:rFonts w:cstheme="minorHAnsi"/>
                <w:lang w:val="en-US"/>
              </w:rPr>
              <w:t>(cl. 7.11)</w:t>
            </w:r>
          </w:p>
        </w:tc>
        <w:tc>
          <w:tcPr>
            <w:tcW w:w="2275" w:type="dxa"/>
          </w:tcPr>
          <w:p w14:paraId="5797F958" w14:textId="77777777" w:rsidR="000E0545" w:rsidRPr="001D5F99" w:rsidRDefault="000E0545" w:rsidP="00FB39FA">
            <w:pPr>
              <w:spacing w:before="60" w:after="60" w:line="259" w:lineRule="auto"/>
              <w:rPr>
                <w:rFonts w:cstheme="minorHAnsi"/>
                <w:lang w:val="en-US"/>
              </w:rPr>
            </w:pPr>
            <w:r w:rsidRPr="001D5F99">
              <w:rPr>
                <w:rFonts w:cstheme="minorHAnsi"/>
                <w:lang w:val="en-US"/>
              </w:rPr>
              <w:t>Development consent must not be granted unless the consent authority is satisfied the following services are available to the development:</w:t>
            </w:r>
          </w:p>
          <w:p w14:paraId="7C4599C7" w14:textId="77777777" w:rsidR="000E0545" w:rsidRPr="001D5F99" w:rsidRDefault="000E0545" w:rsidP="00FB39FA">
            <w:pPr>
              <w:spacing w:before="60" w:after="60" w:line="259" w:lineRule="auto"/>
              <w:rPr>
                <w:rFonts w:cstheme="minorHAnsi"/>
                <w:lang w:val="en-US"/>
              </w:rPr>
            </w:pPr>
            <w:r w:rsidRPr="001D5F99">
              <w:rPr>
                <w:rFonts w:cstheme="minorHAnsi"/>
                <w:lang w:val="en-US"/>
              </w:rPr>
              <w:t>(a)  the supply of water,</w:t>
            </w:r>
          </w:p>
          <w:p w14:paraId="15296E51" w14:textId="77777777" w:rsidR="000E0545" w:rsidRPr="001D5F99" w:rsidRDefault="000E0545" w:rsidP="00FB39FA">
            <w:pPr>
              <w:spacing w:before="60" w:after="60" w:line="259" w:lineRule="auto"/>
              <w:rPr>
                <w:rFonts w:cstheme="minorHAnsi"/>
                <w:lang w:val="en-US"/>
              </w:rPr>
            </w:pPr>
            <w:r w:rsidRPr="001D5F99">
              <w:rPr>
                <w:rFonts w:cstheme="minorHAnsi"/>
                <w:lang w:val="en-US"/>
              </w:rPr>
              <w:t>(b)  the supply of electricity,</w:t>
            </w:r>
          </w:p>
          <w:p w14:paraId="7179D930" w14:textId="77777777" w:rsidR="000E0545" w:rsidRPr="001D5F99" w:rsidRDefault="000E0545" w:rsidP="00FB39FA">
            <w:pPr>
              <w:spacing w:before="60" w:after="60" w:line="259" w:lineRule="auto"/>
              <w:rPr>
                <w:rFonts w:cstheme="minorHAnsi"/>
                <w:lang w:val="en-US"/>
              </w:rPr>
            </w:pPr>
            <w:r w:rsidRPr="001D5F99">
              <w:rPr>
                <w:rFonts w:cstheme="minorHAnsi"/>
                <w:lang w:val="en-US"/>
              </w:rPr>
              <w:t>(c)  the disposal and management of sewage,</w:t>
            </w:r>
          </w:p>
          <w:p w14:paraId="6A8DF661" w14:textId="77777777" w:rsidR="000E0545" w:rsidRPr="001D5F99" w:rsidRDefault="000E0545" w:rsidP="00FB39FA">
            <w:pPr>
              <w:spacing w:before="60" w:after="60" w:line="259" w:lineRule="auto"/>
              <w:rPr>
                <w:rFonts w:cstheme="minorHAnsi"/>
                <w:lang w:val="en-US"/>
              </w:rPr>
            </w:pPr>
            <w:r w:rsidRPr="001D5F99">
              <w:rPr>
                <w:rFonts w:cstheme="minorHAnsi"/>
                <w:lang w:val="en-US"/>
              </w:rPr>
              <w:t>(d)  stormwater drainage or on-site conservation,</w:t>
            </w:r>
          </w:p>
          <w:p w14:paraId="0F981C3C" w14:textId="6331CF76" w:rsidR="000E0545" w:rsidRPr="001D5F99" w:rsidRDefault="000E0545" w:rsidP="00FB39FA">
            <w:pPr>
              <w:spacing w:before="60" w:after="60"/>
              <w:rPr>
                <w:rFonts w:cstheme="minorHAnsi"/>
                <w:lang w:val="en-US"/>
              </w:rPr>
            </w:pPr>
            <w:r w:rsidRPr="001D5F99">
              <w:rPr>
                <w:rFonts w:cstheme="minorHAnsi"/>
                <w:lang w:val="en-US"/>
              </w:rPr>
              <w:t>(e)  suitable vehicular access.</w:t>
            </w:r>
          </w:p>
        </w:tc>
        <w:tc>
          <w:tcPr>
            <w:tcW w:w="4474" w:type="dxa"/>
          </w:tcPr>
          <w:p w14:paraId="08F0D51C" w14:textId="77777777" w:rsidR="000E0545" w:rsidRPr="001D5F99" w:rsidRDefault="000E0545" w:rsidP="00FB39FA">
            <w:pPr>
              <w:spacing w:before="60" w:after="60" w:line="259" w:lineRule="auto"/>
              <w:rPr>
                <w:rFonts w:cstheme="minorHAnsi"/>
                <w:lang w:val="en-US"/>
              </w:rPr>
            </w:pPr>
            <w:r w:rsidRPr="001D5F99">
              <w:rPr>
                <w:rFonts w:cstheme="minorHAnsi"/>
                <w:lang w:val="en-US"/>
              </w:rPr>
              <w:t>The site has adequate availability of water, sewer, electricity, and telecommunications to service the development.</w:t>
            </w:r>
          </w:p>
          <w:p w14:paraId="1A2C5496" w14:textId="77777777" w:rsidR="000E0545" w:rsidRPr="001D5F99" w:rsidRDefault="000E0545" w:rsidP="00FB39FA">
            <w:pPr>
              <w:spacing w:before="60" w:after="60" w:line="259" w:lineRule="auto"/>
              <w:rPr>
                <w:rFonts w:cstheme="minorHAnsi"/>
                <w:lang w:val="en-US"/>
              </w:rPr>
            </w:pPr>
            <w:r w:rsidRPr="001D5F99">
              <w:rPr>
                <w:rFonts w:cstheme="minorHAnsi"/>
                <w:lang w:val="en-US"/>
              </w:rPr>
              <w:t>The development has incorporated appropriate stormwater management.</w:t>
            </w:r>
          </w:p>
          <w:p w14:paraId="31B5C7EC" w14:textId="77777777" w:rsidR="000E0545" w:rsidRPr="001D5F99" w:rsidRDefault="000E0545" w:rsidP="00FB39FA">
            <w:pPr>
              <w:spacing w:before="60" w:after="60" w:line="259" w:lineRule="auto"/>
              <w:rPr>
                <w:rFonts w:cstheme="minorHAnsi"/>
                <w:lang w:val="en-US"/>
              </w:rPr>
            </w:pPr>
            <w:r w:rsidRPr="001D5F99">
              <w:rPr>
                <w:rFonts w:cstheme="minorHAnsi"/>
                <w:lang w:val="en-US"/>
              </w:rPr>
              <w:t>Suitable vehicle access is provided to the development.</w:t>
            </w:r>
          </w:p>
          <w:p w14:paraId="5880928E" w14:textId="77777777" w:rsidR="000E0545" w:rsidRPr="001D5F99" w:rsidRDefault="000E0545" w:rsidP="00FB39FA">
            <w:pPr>
              <w:spacing w:before="60" w:after="60" w:line="259" w:lineRule="auto"/>
              <w:rPr>
                <w:rFonts w:cstheme="minorHAnsi"/>
                <w:lang w:val="en-US"/>
              </w:rPr>
            </w:pPr>
            <w:r w:rsidRPr="001D5F99">
              <w:rPr>
                <w:rFonts w:cstheme="minorHAnsi"/>
                <w:lang w:val="en-US"/>
              </w:rPr>
              <w:t>The proposed new elements will be connected to the existing services provided to the basketball facility.</w:t>
            </w:r>
          </w:p>
          <w:p w14:paraId="597FE7C3" w14:textId="77777777" w:rsidR="000E0545" w:rsidRPr="001D5F99" w:rsidRDefault="000E0545" w:rsidP="00FB39FA">
            <w:pPr>
              <w:spacing w:before="60" w:after="60"/>
              <w:rPr>
                <w:rFonts w:cstheme="minorHAnsi"/>
                <w:lang w:val="en-US"/>
              </w:rPr>
            </w:pPr>
          </w:p>
        </w:tc>
      </w:tr>
    </w:tbl>
    <w:p w14:paraId="7DE705DB" w14:textId="77777777" w:rsidR="00567BDB" w:rsidRPr="001D5F99" w:rsidRDefault="00567BDB" w:rsidP="00567BDB">
      <w:pPr>
        <w:spacing w:after="0"/>
        <w:rPr>
          <w:rFonts w:cstheme="minorHAnsi"/>
          <w:lang w:val="en-US"/>
        </w:rPr>
      </w:pPr>
    </w:p>
    <w:p w14:paraId="4FE5EF1F" w14:textId="0798055A" w:rsidR="009264D2" w:rsidRDefault="009264D2" w:rsidP="009264D2">
      <w:pPr>
        <w:rPr>
          <w:rFonts w:cstheme="minorHAnsi"/>
          <w:lang w:val="en-US"/>
        </w:rPr>
      </w:pPr>
      <w:r w:rsidRPr="001D5F99">
        <w:rPr>
          <w:rFonts w:cstheme="minorHAnsi"/>
          <w:lang w:val="en-US"/>
        </w:rPr>
        <w:t>The proposal is considered generally consistent with the LEP.</w:t>
      </w:r>
    </w:p>
    <w:p w14:paraId="6E120D4F" w14:textId="77777777" w:rsidR="001D5F99" w:rsidRPr="001D5F99" w:rsidRDefault="001D5F99" w:rsidP="009264D2">
      <w:pPr>
        <w:rPr>
          <w:rFonts w:cstheme="minorHAnsi"/>
          <w:lang w:val="en-US"/>
        </w:rPr>
      </w:pPr>
    </w:p>
    <w:p w14:paraId="54E7F617" w14:textId="09549B01" w:rsidR="003B44FE" w:rsidRPr="001D5F99" w:rsidRDefault="000E0545" w:rsidP="009264D2">
      <w:pPr>
        <w:rPr>
          <w:rFonts w:cstheme="minorHAnsi"/>
          <w:b/>
          <w:bCs/>
          <w:lang w:val="en-US"/>
        </w:rPr>
      </w:pPr>
      <w:r w:rsidRPr="001D5F99">
        <w:rPr>
          <w:rFonts w:cstheme="minorHAnsi"/>
          <w:b/>
          <w:bCs/>
          <w:lang w:val="en-US"/>
        </w:rPr>
        <w:t>2.3</w:t>
      </w:r>
      <w:r w:rsidRPr="001D5F99">
        <w:rPr>
          <w:rFonts w:cstheme="minorHAnsi"/>
          <w:b/>
          <w:bCs/>
          <w:lang w:val="en-US"/>
        </w:rPr>
        <w:tab/>
        <w:t>Section 4.15 (1)(a)(ii) – Provisions of any proposed instruments</w:t>
      </w:r>
    </w:p>
    <w:p w14:paraId="4ED55F8B" w14:textId="328713DE" w:rsidR="003B44FE" w:rsidRPr="001D5F99" w:rsidRDefault="000E0545" w:rsidP="009264D2">
      <w:pPr>
        <w:rPr>
          <w:rFonts w:cstheme="minorHAnsi"/>
          <w:lang w:val="en-US"/>
        </w:rPr>
      </w:pPr>
      <w:r w:rsidRPr="001D5F99">
        <w:rPr>
          <w:rFonts w:cstheme="minorHAnsi"/>
          <w:lang w:val="en-US"/>
        </w:rPr>
        <w:t>There are no proposed instruments of relevance to the development</w:t>
      </w:r>
    </w:p>
    <w:p w14:paraId="08FA6B19" w14:textId="77777777" w:rsidR="000E0545" w:rsidRPr="001D5F99" w:rsidRDefault="000E0545" w:rsidP="000E0545">
      <w:pPr>
        <w:rPr>
          <w:rFonts w:cstheme="minorHAnsi"/>
          <w:lang w:val="en-US"/>
        </w:rPr>
      </w:pPr>
    </w:p>
    <w:p w14:paraId="008BA7D9" w14:textId="0A696954" w:rsidR="007E4487" w:rsidRPr="001D5F99" w:rsidRDefault="000E0545" w:rsidP="000E0545">
      <w:pPr>
        <w:rPr>
          <w:rFonts w:cstheme="minorHAnsi"/>
          <w:b/>
          <w:bCs/>
          <w:lang w:val="en-US"/>
        </w:rPr>
      </w:pPr>
      <w:r w:rsidRPr="001D5F99">
        <w:rPr>
          <w:rFonts w:cstheme="minorHAnsi"/>
          <w:b/>
          <w:bCs/>
          <w:lang w:val="en-US"/>
        </w:rPr>
        <w:t>2.4</w:t>
      </w:r>
      <w:r w:rsidRPr="001D5F99">
        <w:rPr>
          <w:rFonts w:cstheme="minorHAnsi"/>
          <w:b/>
          <w:bCs/>
          <w:lang w:val="en-US"/>
        </w:rPr>
        <w:tab/>
      </w:r>
      <w:r w:rsidR="007E4487" w:rsidRPr="001D5F99">
        <w:rPr>
          <w:rFonts w:cstheme="minorHAnsi"/>
          <w:b/>
          <w:bCs/>
          <w:lang w:val="en-US"/>
        </w:rPr>
        <w:t>Section 4.15(1)(a)(iii) - Provisions of any Development Control Plan</w:t>
      </w:r>
    </w:p>
    <w:p w14:paraId="08B2E2DD" w14:textId="1CBB9FDC" w:rsidR="007E4487" w:rsidRPr="001D5F99" w:rsidRDefault="007E4487" w:rsidP="007E4487">
      <w:pPr>
        <w:shd w:val="clear" w:color="auto" w:fill="FFFFFF"/>
        <w:spacing w:line="240" w:lineRule="auto"/>
        <w:ind w:right="-23"/>
        <w:rPr>
          <w:rFonts w:cstheme="minorHAnsi"/>
          <w:lang w:val="en-US"/>
        </w:rPr>
      </w:pPr>
      <w:r w:rsidRPr="001D5F99">
        <w:rPr>
          <w:rFonts w:cstheme="minorHAnsi"/>
          <w:lang w:val="en-US"/>
        </w:rPr>
        <w:t xml:space="preserve">The </w:t>
      </w:r>
      <w:r w:rsidR="00A97264">
        <w:rPr>
          <w:rFonts w:cstheme="minorHAnsi"/>
          <w:lang w:val="en-US"/>
        </w:rPr>
        <w:t>Greater Taree Development</w:t>
      </w:r>
      <w:r w:rsidRPr="001D5F99">
        <w:rPr>
          <w:rFonts w:cstheme="minorHAnsi"/>
          <w:lang w:val="en-US"/>
        </w:rPr>
        <w:t xml:space="preserve"> Control Plan 201</w:t>
      </w:r>
      <w:r w:rsidR="00A97264">
        <w:rPr>
          <w:rFonts w:cstheme="minorHAnsi"/>
          <w:lang w:val="en-US"/>
        </w:rPr>
        <w:t xml:space="preserve">0 (DCP 2010) </w:t>
      </w:r>
      <w:r w:rsidRPr="001D5F99">
        <w:rPr>
          <w:rFonts w:cstheme="minorHAnsi"/>
          <w:lang w:val="en-US"/>
        </w:rPr>
        <w:t>4 is relevant to the application</w:t>
      </w:r>
    </w:p>
    <w:p w14:paraId="4CC4577C" w14:textId="3DA82980" w:rsidR="007E4487" w:rsidRDefault="00A97264" w:rsidP="007E4487">
      <w:pPr>
        <w:autoSpaceDE w:val="0"/>
        <w:autoSpaceDN w:val="0"/>
        <w:adjustRightInd w:val="0"/>
        <w:spacing w:after="0" w:line="240" w:lineRule="auto"/>
        <w:rPr>
          <w:rFonts w:cstheme="minorHAnsi"/>
          <w:lang w:val="en-US"/>
        </w:rPr>
      </w:pPr>
      <w:r>
        <w:rPr>
          <w:rFonts w:cstheme="minorHAnsi"/>
          <w:lang w:val="en-US"/>
        </w:rPr>
        <w:t>The</w:t>
      </w:r>
      <w:r w:rsidR="007E4487" w:rsidRPr="001D5F99">
        <w:rPr>
          <w:rFonts w:cstheme="minorHAnsi"/>
          <w:lang w:val="en-US"/>
        </w:rPr>
        <w:t xml:space="preserve"> following is a summary of the evaluation of the proposal pursuant to the relevant provisions of the Greater Taree Development Control Plan 2010 (DCP 2010). The aims of the Plan are to ensure good quality, sustainable development outcomes that maintain a high level of environmental amenity. The Plan is designed to allow flexibility in the application of its controls where strict compliance is considered unreasonable or unnecessary provided the relevant objectives of the Plan have been achieved. </w:t>
      </w:r>
    </w:p>
    <w:p w14:paraId="774CE146" w14:textId="1DD05AB7" w:rsidR="00622993" w:rsidRDefault="00622993">
      <w:pPr>
        <w:rPr>
          <w:rFonts w:cstheme="minorHAnsi"/>
          <w:lang w:val="en-US"/>
        </w:rPr>
      </w:pPr>
      <w:r>
        <w:rPr>
          <w:rFonts w:cstheme="minorHAnsi"/>
          <w:lang w:val="en-US"/>
        </w:rPr>
        <w:br w:type="page"/>
      </w:r>
    </w:p>
    <w:p w14:paraId="5D34D95F" w14:textId="77777777" w:rsidR="00BE7FD7" w:rsidRPr="001D5F99" w:rsidRDefault="00BE7FD7" w:rsidP="007E4487">
      <w:pPr>
        <w:autoSpaceDE w:val="0"/>
        <w:autoSpaceDN w:val="0"/>
        <w:adjustRightInd w:val="0"/>
        <w:spacing w:after="0" w:line="240" w:lineRule="auto"/>
        <w:rPr>
          <w:rFonts w:cstheme="minorHAnsi"/>
          <w:lang w:val="en-US"/>
        </w:rPr>
      </w:pPr>
    </w:p>
    <w:tbl>
      <w:tblPr>
        <w:tblStyle w:val="TableGrid"/>
        <w:tblW w:w="0" w:type="auto"/>
        <w:tblLook w:val="04A0" w:firstRow="1" w:lastRow="0" w:firstColumn="1" w:lastColumn="0" w:noHBand="0" w:noVBand="1"/>
      </w:tblPr>
      <w:tblGrid>
        <w:gridCol w:w="1820"/>
        <w:gridCol w:w="3387"/>
        <w:gridCol w:w="3809"/>
      </w:tblGrid>
      <w:tr w:rsidR="00A97264" w14:paraId="60A366A4" w14:textId="77777777" w:rsidTr="002903A2">
        <w:tc>
          <w:tcPr>
            <w:tcW w:w="9016" w:type="dxa"/>
            <w:gridSpan w:val="3"/>
            <w:shd w:val="clear" w:color="auto" w:fill="auto"/>
          </w:tcPr>
          <w:p w14:paraId="665B88FE" w14:textId="11C2558E" w:rsidR="00A97264" w:rsidRDefault="00FB39FA" w:rsidP="00C37BEB">
            <w:pPr>
              <w:spacing w:before="60" w:after="60"/>
              <w:rPr>
                <w:rFonts w:cstheme="minorHAnsi"/>
                <w:lang w:val="en-US"/>
              </w:rPr>
            </w:pPr>
            <w:r w:rsidRPr="00567BDB">
              <w:rPr>
                <w:rFonts w:cstheme="minorHAnsi"/>
                <w:b/>
                <w:bCs/>
              </w:rPr>
              <w:t xml:space="preserve">Table </w:t>
            </w:r>
            <w:r>
              <w:rPr>
                <w:rFonts w:cstheme="minorHAnsi"/>
                <w:b/>
                <w:bCs/>
              </w:rPr>
              <w:t>4</w:t>
            </w:r>
            <w:r w:rsidRPr="00567BDB">
              <w:rPr>
                <w:rFonts w:cstheme="minorHAnsi"/>
                <w:b/>
                <w:bCs/>
              </w:rPr>
              <w:t xml:space="preserve">: Consideration of the </w:t>
            </w:r>
            <w:r>
              <w:rPr>
                <w:rFonts w:cstheme="minorHAnsi"/>
                <w:b/>
                <w:bCs/>
              </w:rPr>
              <w:t>DCP</w:t>
            </w:r>
            <w:r w:rsidRPr="00567BDB">
              <w:rPr>
                <w:rFonts w:cstheme="minorHAnsi"/>
                <w:b/>
                <w:bCs/>
              </w:rPr>
              <w:t xml:space="preserve"> controls</w:t>
            </w:r>
          </w:p>
        </w:tc>
      </w:tr>
      <w:tr w:rsidR="00A97264" w14:paraId="5DFD6659" w14:textId="77777777" w:rsidTr="002903A2">
        <w:tc>
          <w:tcPr>
            <w:tcW w:w="1820" w:type="dxa"/>
            <w:tcBorders>
              <w:bottom w:val="single" w:sz="4" w:space="0" w:color="auto"/>
            </w:tcBorders>
            <w:shd w:val="clear" w:color="auto" w:fill="auto"/>
          </w:tcPr>
          <w:p w14:paraId="77A590C5" w14:textId="1C6EDB9A" w:rsidR="00A97264" w:rsidRDefault="00A97264" w:rsidP="00C37BEB">
            <w:pPr>
              <w:spacing w:before="60" w:after="60"/>
              <w:rPr>
                <w:rFonts w:cstheme="minorHAnsi"/>
                <w:lang w:val="en-US"/>
              </w:rPr>
            </w:pPr>
            <w:r w:rsidRPr="00567BDB">
              <w:rPr>
                <w:rFonts w:cstheme="minorHAnsi"/>
                <w:b/>
                <w:bCs/>
                <w:iCs/>
                <w:lang w:val="en-GB"/>
              </w:rPr>
              <w:t>Control</w:t>
            </w:r>
          </w:p>
        </w:tc>
        <w:tc>
          <w:tcPr>
            <w:tcW w:w="3387" w:type="dxa"/>
            <w:tcBorders>
              <w:bottom w:val="single" w:sz="4" w:space="0" w:color="auto"/>
            </w:tcBorders>
            <w:shd w:val="clear" w:color="auto" w:fill="auto"/>
          </w:tcPr>
          <w:p w14:paraId="25AFC4B0" w14:textId="59F435A6" w:rsidR="00A97264" w:rsidRDefault="00A97264" w:rsidP="00C37BEB">
            <w:pPr>
              <w:spacing w:before="60" w:after="60"/>
              <w:rPr>
                <w:rFonts w:cstheme="minorHAnsi"/>
                <w:lang w:val="en-US"/>
              </w:rPr>
            </w:pPr>
            <w:r w:rsidRPr="00567BDB">
              <w:rPr>
                <w:rFonts w:cstheme="minorHAnsi"/>
                <w:b/>
                <w:bCs/>
                <w:iCs/>
                <w:lang w:val="en-GB"/>
              </w:rPr>
              <w:t xml:space="preserve">Requirement </w:t>
            </w:r>
          </w:p>
        </w:tc>
        <w:tc>
          <w:tcPr>
            <w:tcW w:w="3809" w:type="dxa"/>
            <w:tcBorders>
              <w:bottom w:val="single" w:sz="4" w:space="0" w:color="auto"/>
            </w:tcBorders>
            <w:shd w:val="clear" w:color="auto" w:fill="auto"/>
          </w:tcPr>
          <w:p w14:paraId="631955CC" w14:textId="0C663C65" w:rsidR="00A97264" w:rsidRDefault="00A97264" w:rsidP="00C37BEB">
            <w:pPr>
              <w:spacing w:before="60" w:after="60"/>
              <w:rPr>
                <w:rFonts w:cstheme="minorHAnsi"/>
                <w:lang w:val="en-US"/>
              </w:rPr>
            </w:pPr>
            <w:r w:rsidRPr="00567BDB">
              <w:rPr>
                <w:rFonts w:cstheme="minorHAnsi"/>
                <w:b/>
                <w:bCs/>
                <w:iCs/>
                <w:lang w:val="en-GB"/>
              </w:rPr>
              <w:t>Proposal</w:t>
            </w:r>
          </w:p>
        </w:tc>
      </w:tr>
      <w:tr w:rsidR="00A97264" w14:paraId="6CF3182C" w14:textId="77777777" w:rsidTr="002903A2">
        <w:tc>
          <w:tcPr>
            <w:tcW w:w="9016" w:type="dxa"/>
            <w:gridSpan w:val="3"/>
          </w:tcPr>
          <w:p w14:paraId="3E94C916" w14:textId="38D6F4BC" w:rsidR="00A97264" w:rsidRPr="00A97264" w:rsidRDefault="00A97264" w:rsidP="00C37BEB">
            <w:pPr>
              <w:spacing w:before="60" w:after="60"/>
              <w:rPr>
                <w:rFonts w:cstheme="minorHAnsi"/>
                <w:b/>
                <w:bCs/>
                <w:lang w:val="en-US"/>
              </w:rPr>
            </w:pPr>
            <w:r w:rsidRPr="00A97264">
              <w:rPr>
                <w:b/>
                <w:bCs/>
              </w:rPr>
              <w:t>Part D Environmental Requirements</w:t>
            </w:r>
          </w:p>
        </w:tc>
      </w:tr>
      <w:tr w:rsidR="00A97264" w14:paraId="069493FD" w14:textId="77777777" w:rsidTr="002903A2">
        <w:tc>
          <w:tcPr>
            <w:tcW w:w="1820" w:type="dxa"/>
          </w:tcPr>
          <w:p w14:paraId="367212BC" w14:textId="176D80BC" w:rsidR="00A97264" w:rsidRDefault="00A97264" w:rsidP="00C37BEB">
            <w:pPr>
              <w:spacing w:before="60" w:after="60"/>
              <w:rPr>
                <w:rFonts w:cstheme="minorHAnsi"/>
                <w:lang w:val="en-US"/>
              </w:rPr>
            </w:pPr>
            <w:r w:rsidRPr="001D5F99">
              <w:rPr>
                <w:rFonts w:cstheme="minorHAnsi"/>
                <w:lang w:val="en-US"/>
              </w:rPr>
              <w:t>D</w:t>
            </w:r>
            <w:r>
              <w:rPr>
                <w:rFonts w:cstheme="minorHAnsi"/>
                <w:lang w:val="en-US"/>
              </w:rPr>
              <w:t>3.1</w:t>
            </w:r>
            <w:r w:rsidRPr="001D5F99">
              <w:rPr>
                <w:rFonts w:cstheme="minorHAnsi"/>
                <w:lang w:val="en-US"/>
              </w:rPr>
              <w:t xml:space="preserve"> Earthworks</w:t>
            </w:r>
          </w:p>
        </w:tc>
        <w:tc>
          <w:tcPr>
            <w:tcW w:w="3387" w:type="dxa"/>
          </w:tcPr>
          <w:p w14:paraId="61E60DDB" w14:textId="44C4B8B9" w:rsidR="00A97264" w:rsidRDefault="00A97264" w:rsidP="00C37BEB">
            <w:pPr>
              <w:spacing w:before="60" w:after="60"/>
              <w:rPr>
                <w:rFonts w:cstheme="minorHAnsi"/>
              </w:rPr>
            </w:pPr>
            <w:r w:rsidRPr="00A97264">
              <w:rPr>
                <w:rFonts w:cstheme="minorHAnsi"/>
              </w:rPr>
              <w:t>Building work should be designed to respond to the natural topography of the site wherever possible, minimising the extent of cut and fill</w:t>
            </w:r>
            <w:r>
              <w:rPr>
                <w:rFonts w:cstheme="minorHAnsi"/>
              </w:rPr>
              <w:t>.</w:t>
            </w:r>
          </w:p>
          <w:p w14:paraId="514597ED" w14:textId="75DC64EE" w:rsidR="00A97264" w:rsidRDefault="00A97264" w:rsidP="00C37BEB">
            <w:pPr>
              <w:spacing w:before="60" w:after="60"/>
              <w:rPr>
                <w:rFonts w:cstheme="minorHAnsi"/>
                <w:lang w:val="en-US"/>
              </w:rPr>
            </w:pPr>
            <w:r w:rsidRPr="00A97264">
              <w:rPr>
                <w:rFonts w:cstheme="minorHAnsi"/>
              </w:rPr>
              <w:t xml:space="preserve"> </w:t>
            </w:r>
          </w:p>
        </w:tc>
        <w:tc>
          <w:tcPr>
            <w:tcW w:w="3809" w:type="dxa"/>
          </w:tcPr>
          <w:p w14:paraId="75E252EF" w14:textId="5318110E" w:rsidR="00A97264" w:rsidRDefault="00A97264" w:rsidP="00BE7FD7">
            <w:pPr>
              <w:spacing w:before="60" w:after="60"/>
              <w:rPr>
                <w:rFonts w:cstheme="minorHAnsi"/>
                <w:lang w:val="en-US"/>
              </w:rPr>
            </w:pPr>
            <w:r w:rsidRPr="00B061CA">
              <w:t>Due to the relatively flat topography of the development area, the proposed earthworks are minor in nature. There will be no adverse impact on drainage patterns, soil stability or environmentally sensitive areas.</w:t>
            </w:r>
          </w:p>
        </w:tc>
      </w:tr>
      <w:tr w:rsidR="00C355E7" w14:paraId="4DCB4F5D" w14:textId="77777777" w:rsidTr="002903A2">
        <w:tc>
          <w:tcPr>
            <w:tcW w:w="1820" w:type="dxa"/>
          </w:tcPr>
          <w:tbl>
            <w:tblPr>
              <w:tblW w:w="0" w:type="auto"/>
              <w:tblBorders>
                <w:top w:val="nil"/>
                <w:left w:val="nil"/>
                <w:bottom w:val="nil"/>
                <w:right w:val="nil"/>
              </w:tblBorders>
              <w:tblLook w:val="0000" w:firstRow="0" w:lastRow="0" w:firstColumn="0" w:lastColumn="0" w:noHBand="0" w:noVBand="0"/>
            </w:tblPr>
            <w:tblGrid>
              <w:gridCol w:w="1604"/>
            </w:tblGrid>
            <w:tr w:rsidR="00C355E7" w:rsidRPr="00C355E7" w14:paraId="170D2AC2" w14:textId="77777777">
              <w:trPr>
                <w:trHeight w:val="465"/>
              </w:trPr>
              <w:tc>
                <w:tcPr>
                  <w:tcW w:w="0" w:type="auto"/>
                </w:tcPr>
                <w:p w14:paraId="0DD09C69" w14:textId="5D5336DA" w:rsidR="00C355E7" w:rsidRPr="00C355E7" w:rsidRDefault="00C355E7" w:rsidP="00C37BEB">
                  <w:pPr>
                    <w:spacing w:before="60" w:after="60" w:line="240" w:lineRule="auto"/>
                    <w:rPr>
                      <w:rFonts w:cstheme="minorHAnsi"/>
                      <w:lang w:val="en-US"/>
                    </w:rPr>
                  </w:pPr>
                  <w:r w:rsidRPr="00C355E7">
                    <w:rPr>
                      <w:rFonts w:cstheme="minorHAnsi"/>
                      <w:lang w:val="en-US"/>
                    </w:rPr>
                    <w:t xml:space="preserve">D3.2 Erosion and sediment control requirements </w:t>
                  </w:r>
                </w:p>
              </w:tc>
            </w:tr>
          </w:tbl>
          <w:p w14:paraId="6AA3EBED" w14:textId="77777777" w:rsidR="00C355E7" w:rsidRDefault="00C355E7" w:rsidP="00C37BEB">
            <w:pPr>
              <w:spacing w:before="60" w:after="60"/>
              <w:rPr>
                <w:rFonts w:cstheme="minorHAnsi"/>
                <w:lang w:val="en-US"/>
              </w:rPr>
            </w:pPr>
          </w:p>
        </w:tc>
        <w:tc>
          <w:tcPr>
            <w:tcW w:w="3387" w:type="dxa"/>
          </w:tcPr>
          <w:p w14:paraId="2419F574" w14:textId="77777777" w:rsidR="00C355E7" w:rsidRPr="00C355E7" w:rsidRDefault="00C355E7" w:rsidP="00C37BEB">
            <w:pPr>
              <w:spacing w:before="60" w:after="60"/>
              <w:rPr>
                <w:rFonts w:cstheme="minorHAnsi"/>
                <w:lang w:val="en-US"/>
              </w:rPr>
            </w:pPr>
            <w:r w:rsidRPr="00C355E7">
              <w:rPr>
                <w:rFonts w:cstheme="minorHAnsi"/>
                <w:lang w:val="en-US"/>
              </w:rPr>
              <w:t xml:space="preserve">All development shall incorporate soil conservation measures to control soil erosion and siltation during and following completion </w:t>
            </w:r>
          </w:p>
          <w:p w14:paraId="2D9EE4A6" w14:textId="12EA242E" w:rsidR="00C355E7" w:rsidRDefault="00C355E7" w:rsidP="00C37BEB">
            <w:pPr>
              <w:spacing w:before="60" w:after="60"/>
              <w:rPr>
                <w:rFonts w:cstheme="minorHAnsi"/>
                <w:lang w:val="en-US"/>
              </w:rPr>
            </w:pPr>
            <w:r w:rsidRPr="00C355E7">
              <w:rPr>
                <w:rFonts w:cstheme="minorHAnsi"/>
                <w:lang w:val="en-US"/>
              </w:rPr>
              <w:t xml:space="preserve">of development. </w:t>
            </w:r>
          </w:p>
        </w:tc>
        <w:tc>
          <w:tcPr>
            <w:tcW w:w="3809" w:type="dxa"/>
          </w:tcPr>
          <w:p w14:paraId="43B69051" w14:textId="44C6C78B" w:rsidR="00C355E7" w:rsidRDefault="00C355E7" w:rsidP="00C37BEB">
            <w:pPr>
              <w:spacing w:before="60" w:after="60"/>
              <w:rPr>
                <w:rFonts w:cstheme="minorHAnsi"/>
                <w:lang w:val="en-US"/>
              </w:rPr>
            </w:pPr>
            <w:r w:rsidRPr="00C355E7">
              <w:rPr>
                <w:rFonts w:cstheme="minorHAnsi"/>
                <w:lang w:val="en-US"/>
              </w:rPr>
              <w:t xml:space="preserve">Erosion and sediment control measures are to be established during demolition and construction phases of each stage of the proposed development to meet Council and </w:t>
            </w:r>
            <w:proofErr w:type="spellStart"/>
            <w:r w:rsidRPr="00C355E7">
              <w:rPr>
                <w:rFonts w:cstheme="minorHAnsi"/>
                <w:lang w:val="en-US"/>
              </w:rPr>
              <w:t>Landcom</w:t>
            </w:r>
            <w:proofErr w:type="spellEnd"/>
            <w:r w:rsidRPr="00C355E7">
              <w:rPr>
                <w:rFonts w:cstheme="minorHAnsi"/>
                <w:lang w:val="en-US"/>
              </w:rPr>
              <w:t xml:space="preserve"> Blue Book requirements. </w:t>
            </w:r>
          </w:p>
        </w:tc>
      </w:tr>
      <w:tr w:rsidR="00C355E7" w14:paraId="2272D3B9" w14:textId="77777777" w:rsidTr="002903A2">
        <w:tc>
          <w:tcPr>
            <w:tcW w:w="9016" w:type="dxa"/>
            <w:gridSpan w:val="3"/>
          </w:tcPr>
          <w:p w14:paraId="3E10B815" w14:textId="6A7B139F" w:rsidR="00C355E7" w:rsidRPr="00C355E7" w:rsidRDefault="00C355E7" w:rsidP="00C37BEB">
            <w:pPr>
              <w:autoSpaceDE w:val="0"/>
              <w:autoSpaceDN w:val="0"/>
              <w:adjustRightInd w:val="0"/>
              <w:spacing w:before="60" w:after="60"/>
              <w:rPr>
                <w:rFonts w:ascii="Calibri" w:hAnsi="Calibri" w:cs="Calibri"/>
              </w:rPr>
            </w:pPr>
            <w:r w:rsidRPr="00C355E7">
              <w:rPr>
                <w:rFonts w:ascii="Calibri" w:hAnsi="Calibri" w:cs="Calibri"/>
                <w:b/>
                <w:bCs/>
              </w:rPr>
              <w:t xml:space="preserve">Part E Flooding Requirements </w:t>
            </w:r>
          </w:p>
        </w:tc>
      </w:tr>
      <w:tr w:rsidR="002903A2" w14:paraId="61FD23CB" w14:textId="77777777" w:rsidTr="002903A2">
        <w:tc>
          <w:tcPr>
            <w:tcW w:w="1820" w:type="dxa"/>
            <w:vMerge w:val="restart"/>
          </w:tcPr>
          <w:p w14:paraId="5A789833" w14:textId="5DF16C23" w:rsidR="002903A2" w:rsidRDefault="002903A2" w:rsidP="002903A2">
            <w:pPr>
              <w:spacing w:before="60" w:after="60"/>
              <w:rPr>
                <w:rFonts w:cstheme="minorHAnsi"/>
                <w:lang w:val="en-US"/>
              </w:rPr>
            </w:pPr>
            <w:r>
              <w:rPr>
                <w:rFonts w:cstheme="minorHAnsi"/>
                <w:lang w:val="en-US"/>
              </w:rPr>
              <w:t>E4.5 Commercial and Industrial</w:t>
            </w:r>
          </w:p>
        </w:tc>
        <w:tc>
          <w:tcPr>
            <w:tcW w:w="3387" w:type="dxa"/>
            <w:shd w:val="clear" w:color="auto" w:fill="auto"/>
          </w:tcPr>
          <w:p w14:paraId="5F73C4AD" w14:textId="3A52FDDA" w:rsidR="002903A2" w:rsidRPr="002903A2" w:rsidRDefault="002903A2" w:rsidP="002903A2">
            <w:pPr>
              <w:spacing w:before="60" w:after="60"/>
              <w:rPr>
                <w:rFonts w:cstheme="minorHAnsi"/>
                <w:lang w:val="en-US"/>
              </w:rPr>
            </w:pPr>
            <w:r w:rsidRPr="002903A2">
              <w:t>Non-habitable floor levels are to be equal to or greater than FPL3 where possible, or otherwise no lower than FPL1 unless justified by a site specific assessment.</w:t>
            </w:r>
          </w:p>
        </w:tc>
        <w:tc>
          <w:tcPr>
            <w:tcW w:w="3809" w:type="dxa"/>
            <w:shd w:val="clear" w:color="auto" w:fill="auto"/>
          </w:tcPr>
          <w:p w14:paraId="7EF042B0" w14:textId="77777777" w:rsidR="002903A2" w:rsidRPr="002903A2" w:rsidRDefault="002903A2" w:rsidP="002903A2">
            <w:pPr>
              <w:autoSpaceDE w:val="0"/>
              <w:autoSpaceDN w:val="0"/>
              <w:adjustRightInd w:val="0"/>
              <w:spacing w:before="60" w:after="60"/>
              <w:rPr>
                <w:rFonts w:ascii="Calibri" w:hAnsi="Calibri" w:cs="Calibri"/>
                <w:color w:val="000000"/>
              </w:rPr>
            </w:pPr>
            <w:r w:rsidRPr="002903A2">
              <w:rPr>
                <w:rFonts w:ascii="Calibri" w:hAnsi="Calibri" w:cs="Calibri"/>
                <w:color w:val="000000"/>
              </w:rPr>
              <w:t xml:space="preserve">FPL3 is 5.4m AHD (adopted 1% flood level plus 0.5m freeboard).  </w:t>
            </w:r>
          </w:p>
          <w:p w14:paraId="1712A161" w14:textId="157B2237" w:rsidR="002903A2" w:rsidRPr="002903A2" w:rsidRDefault="002903A2" w:rsidP="002903A2">
            <w:pPr>
              <w:autoSpaceDE w:val="0"/>
              <w:autoSpaceDN w:val="0"/>
              <w:adjustRightInd w:val="0"/>
              <w:spacing w:before="60" w:after="60"/>
              <w:rPr>
                <w:rFonts w:ascii="Calibri" w:hAnsi="Calibri" w:cs="Calibri"/>
                <w:color w:val="000000"/>
              </w:rPr>
            </w:pPr>
            <w:r w:rsidRPr="002903A2">
              <w:rPr>
                <w:rFonts w:ascii="Calibri" w:hAnsi="Calibri" w:cs="Calibri"/>
                <w:color w:val="000000"/>
              </w:rPr>
              <w:t>The existing floor level is 5.29m AHD and it is proposed that the proposed additions be constructed with the same floor level.</w:t>
            </w:r>
          </w:p>
          <w:p w14:paraId="1A671E28" w14:textId="77777777" w:rsidR="002903A2" w:rsidRPr="002903A2" w:rsidRDefault="002903A2" w:rsidP="002903A2">
            <w:pPr>
              <w:autoSpaceDE w:val="0"/>
              <w:autoSpaceDN w:val="0"/>
              <w:adjustRightInd w:val="0"/>
              <w:spacing w:before="60" w:after="60"/>
              <w:rPr>
                <w:rFonts w:eastAsiaTheme="majorEastAsia" w:cs="Arial"/>
              </w:rPr>
            </w:pPr>
            <w:r w:rsidRPr="002903A2">
              <w:rPr>
                <w:rFonts w:eastAsiaTheme="majorEastAsia" w:cs="Arial"/>
              </w:rPr>
              <w:t>The proposed floor will be 390mm above the 1% flood level and is non habitable. The minor variation to floor level is considered acceptable.</w:t>
            </w:r>
          </w:p>
          <w:p w14:paraId="774D0D1E" w14:textId="2D177CB3" w:rsidR="002903A2" w:rsidRPr="002903A2" w:rsidRDefault="002903A2" w:rsidP="002903A2">
            <w:pPr>
              <w:spacing w:before="60" w:after="60"/>
              <w:rPr>
                <w:rFonts w:cstheme="minorHAnsi"/>
                <w:lang w:val="en-US"/>
              </w:rPr>
            </w:pPr>
          </w:p>
        </w:tc>
      </w:tr>
      <w:tr w:rsidR="002903A2" w14:paraId="49709F40" w14:textId="77777777" w:rsidTr="002903A2">
        <w:tc>
          <w:tcPr>
            <w:tcW w:w="1820" w:type="dxa"/>
            <w:vMerge/>
          </w:tcPr>
          <w:p w14:paraId="7D9D94EC" w14:textId="77777777" w:rsidR="002903A2" w:rsidRDefault="002903A2" w:rsidP="002903A2">
            <w:pPr>
              <w:spacing w:before="60" w:after="60"/>
              <w:rPr>
                <w:rFonts w:cstheme="minorHAnsi"/>
                <w:lang w:val="en-US"/>
              </w:rPr>
            </w:pPr>
          </w:p>
        </w:tc>
        <w:tc>
          <w:tcPr>
            <w:tcW w:w="3387" w:type="dxa"/>
            <w:shd w:val="clear" w:color="auto" w:fill="auto"/>
          </w:tcPr>
          <w:p w14:paraId="2167296F" w14:textId="1A007A47" w:rsidR="002903A2" w:rsidRPr="002903A2" w:rsidRDefault="002903A2" w:rsidP="002903A2">
            <w:pPr>
              <w:spacing w:before="60" w:after="60"/>
              <w:rPr>
                <w:rFonts w:cstheme="minorHAnsi"/>
                <w:lang w:val="en-US"/>
              </w:rPr>
            </w:pPr>
            <w:r w:rsidRPr="002903A2">
              <w:t>All structures to have flood compatible building components below FPL3.</w:t>
            </w:r>
          </w:p>
        </w:tc>
        <w:tc>
          <w:tcPr>
            <w:tcW w:w="3809" w:type="dxa"/>
            <w:shd w:val="clear" w:color="auto" w:fill="auto"/>
          </w:tcPr>
          <w:p w14:paraId="0DAD3901" w14:textId="6AB16D1B" w:rsidR="002903A2" w:rsidRPr="002903A2" w:rsidRDefault="002903A2" w:rsidP="002903A2">
            <w:pPr>
              <w:spacing w:before="60" w:after="60"/>
              <w:rPr>
                <w:rFonts w:cstheme="minorHAnsi"/>
                <w:lang w:val="en-US"/>
              </w:rPr>
            </w:pPr>
            <w:r w:rsidRPr="002903A2">
              <w:rPr>
                <w:rFonts w:ascii="Calibri" w:hAnsi="Calibri" w:cs="Calibri"/>
                <w:color w:val="000000"/>
              </w:rPr>
              <w:t>The development can be appropriately conditioned.</w:t>
            </w:r>
          </w:p>
        </w:tc>
      </w:tr>
      <w:tr w:rsidR="002903A2" w14:paraId="30480E62" w14:textId="77777777" w:rsidTr="002903A2">
        <w:tc>
          <w:tcPr>
            <w:tcW w:w="1820" w:type="dxa"/>
            <w:vMerge/>
          </w:tcPr>
          <w:p w14:paraId="78A9B689" w14:textId="77777777" w:rsidR="002903A2" w:rsidRDefault="002903A2" w:rsidP="002903A2">
            <w:pPr>
              <w:spacing w:before="60" w:after="60"/>
              <w:rPr>
                <w:rFonts w:cstheme="minorHAnsi"/>
                <w:lang w:val="en-US"/>
              </w:rPr>
            </w:pPr>
          </w:p>
        </w:tc>
        <w:tc>
          <w:tcPr>
            <w:tcW w:w="3387" w:type="dxa"/>
            <w:shd w:val="clear" w:color="auto" w:fill="auto"/>
          </w:tcPr>
          <w:p w14:paraId="21CC8EAC" w14:textId="47826737" w:rsidR="002903A2" w:rsidRPr="002903A2" w:rsidRDefault="002903A2" w:rsidP="002903A2">
            <w:pPr>
              <w:spacing w:before="60" w:after="60"/>
              <w:rPr>
                <w:rFonts w:cstheme="minorHAnsi"/>
                <w:lang w:val="en-US"/>
              </w:rPr>
            </w:pPr>
            <w:r w:rsidRPr="002903A2">
              <w:t>Applicant to demonstrate that any structure can withstand the forces of floodwater, debris and buoyancy up to and including FPL3. An engineer’s report must be provided.</w:t>
            </w:r>
          </w:p>
        </w:tc>
        <w:tc>
          <w:tcPr>
            <w:tcW w:w="3809" w:type="dxa"/>
            <w:shd w:val="clear" w:color="auto" w:fill="auto"/>
          </w:tcPr>
          <w:p w14:paraId="3F8A1B59" w14:textId="1A3ED6D3" w:rsidR="002903A2" w:rsidRPr="002903A2" w:rsidRDefault="002903A2" w:rsidP="002903A2">
            <w:pPr>
              <w:spacing w:before="60" w:after="60"/>
              <w:rPr>
                <w:rFonts w:cstheme="minorHAnsi"/>
                <w:lang w:val="en-US"/>
              </w:rPr>
            </w:pPr>
            <w:r w:rsidRPr="002903A2">
              <w:rPr>
                <w:rFonts w:ascii="Calibri" w:hAnsi="Calibri" w:cs="Calibri"/>
                <w:color w:val="000000"/>
              </w:rPr>
              <w:t>The development can be appropriately conditioned.</w:t>
            </w:r>
          </w:p>
        </w:tc>
      </w:tr>
      <w:tr w:rsidR="002903A2" w14:paraId="49C66562" w14:textId="77777777" w:rsidTr="002903A2">
        <w:tc>
          <w:tcPr>
            <w:tcW w:w="1820" w:type="dxa"/>
            <w:vMerge/>
          </w:tcPr>
          <w:p w14:paraId="5B1CDE65" w14:textId="77777777" w:rsidR="002903A2" w:rsidRDefault="002903A2" w:rsidP="002903A2">
            <w:pPr>
              <w:spacing w:before="60" w:after="60"/>
              <w:rPr>
                <w:rFonts w:cstheme="minorHAnsi"/>
                <w:lang w:val="en-US"/>
              </w:rPr>
            </w:pPr>
          </w:p>
        </w:tc>
        <w:tc>
          <w:tcPr>
            <w:tcW w:w="3387" w:type="dxa"/>
            <w:shd w:val="clear" w:color="auto" w:fill="auto"/>
          </w:tcPr>
          <w:p w14:paraId="7D8CB329" w14:textId="274DB079" w:rsidR="002903A2" w:rsidRPr="002903A2" w:rsidRDefault="002903A2" w:rsidP="002903A2">
            <w:pPr>
              <w:spacing w:before="60" w:after="60"/>
            </w:pPr>
            <w:r w:rsidRPr="002903A2">
              <w:t>Engineer’s report required to certify that the development will not increase flood effects elsewhere.</w:t>
            </w:r>
          </w:p>
        </w:tc>
        <w:tc>
          <w:tcPr>
            <w:tcW w:w="380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593"/>
            </w:tblGrid>
            <w:tr w:rsidR="002903A2" w:rsidRPr="002903A2" w14:paraId="22505D95" w14:textId="77777777">
              <w:trPr>
                <w:trHeight w:val="1220"/>
              </w:trPr>
              <w:tc>
                <w:tcPr>
                  <w:tcW w:w="0" w:type="auto"/>
                </w:tcPr>
                <w:p w14:paraId="355D1E0C" w14:textId="77777777" w:rsidR="002903A2" w:rsidRPr="002903A2" w:rsidRDefault="002903A2" w:rsidP="002903A2">
                  <w:pPr>
                    <w:spacing w:before="60" w:after="60" w:line="240" w:lineRule="auto"/>
                    <w:ind w:left="-43"/>
                    <w:rPr>
                      <w:rFonts w:ascii="Calibri" w:hAnsi="Calibri" w:cs="Calibri"/>
                      <w:color w:val="000000"/>
                    </w:rPr>
                  </w:pPr>
                  <w:r w:rsidRPr="002903A2">
                    <w:rPr>
                      <w:rFonts w:ascii="Calibri" w:hAnsi="Calibri" w:cs="Calibri"/>
                      <w:color w:val="000000"/>
                    </w:rPr>
                    <w:t xml:space="preserve">The proposal is unlikely to create any significant impacts, given the buildings relatively small increase in footprint, and the absence of other buildings. </w:t>
                  </w:r>
                </w:p>
                <w:p w14:paraId="5056859B" w14:textId="77777777" w:rsidR="002903A2" w:rsidRPr="002903A2" w:rsidRDefault="002903A2" w:rsidP="002903A2">
                  <w:pPr>
                    <w:spacing w:before="60" w:after="60" w:line="240" w:lineRule="auto"/>
                    <w:ind w:left="-43"/>
                    <w:rPr>
                      <w:rFonts w:ascii="Calibri" w:hAnsi="Calibri" w:cs="Calibri"/>
                      <w:color w:val="000000"/>
                    </w:rPr>
                  </w:pPr>
                  <w:r w:rsidRPr="002903A2">
                    <w:rPr>
                      <w:rFonts w:ascii="Calibri" w:hAnsi="Calibri" w:cs="Calibri"/>
                      <w:color w:val="000000"/>
                    </w:rPr>
                    <w:t xml:space="preserve">The structure is not located within proximity to other structures, and accordingly it is unlikely to have any cumulative effect on the floodplain. </w:t>
                  </w:r>
                </w:p>
              </w:tc>
            </w:tr>
          </w:tbl>
          <w:p w14:paraId="19C2305F" w14:textId="77777777" w:rsidR="002903A2" w:rsidRPr="002903A2" w:rsidRDefault="002903A2" w:rsidP="002903A2">
            <w:pPr>
              <w:spacing w:before="60" w:after="60"/>
              <w:rPr>
                <w:rFonts w:ascii="Calibri" w:hAnsi="Calibri" w:cs="Calibri"/>
                <w:color w:val="000000"/>
              </w:rPr>
            </w:pPr>
          </w:p>
        </w:tc>
      </w:tr>
      <w:tr w:rsidR="002903A2" w14:paraId="2F04CF68" w14:textId="77777777" w:rsidTr="002903A2">
        <w:tc>
          <w:tcPr>
            <w:tcW w:w="1820" w:type="dxa"/>
            <w:vMerge/>
          </w:tcPr>
          <w:p w14:paraId="5FD11D86" w14:textId="77777777" w:rsidR="002903A2" w:rsidRDefault="002903A2" w:rsidP="002903A2">
            <w:pPr>
              <w:spacing w:before="60" w:after="60"/>
              <w:rPr>
                <w:rFonts w:cstheme="minorHAnsi"/>
                <w:lang w:val="en-US"/>
              </w:rPr>
            </w:pPr>
          </w:p>
        </w:tc>
        <w:tc>
          <w:tcPr>
            <w:tcW w:w="3387" w:type="dxa"/>
            <w:shd w:val="clear" w:color="auto" w:fill="auto"/>
          </w:tcPr>
          <w:p w14:paraId="74668EBE" w14:textId="7697E471" w:rsidR="002903A2" w:rsidRPr="002903A2" w:rsidRDefault="002903A2" w:rsidP="002903A2">
            <w:pPr>
              <w:spacing w:before="60" w:after="60"/>
              <w:rPr>
                <w:rFonts w:cstheme="minorHAnsi"/>
                <w:lang w:val="en-US"/>
              </w:rPr>
            </w:pPr>
            <w:r w:rsidRPr="002903A2">
              <w:t xml:space="preserve">The minimum surface level of open car parking spaces or carports shall be as high as practical, and not below FPL1. </w:t>
            </w:r>
          </w:p>
        </w:tc>
        <w:tc>
          <w:tcPr>
            <w:tcW w:w="380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593"/>
            </w:tblGrid>
            <w:tr w:rsidR="002903A2" w:rsidRPr="002903A2" w14:paraId="23BB90D6" w14:textId="77777777">
              <w:trPr>
                <w:trHeight w:val="220"/>
              </w:trPr>
              <w:tc>
                <w:tcPr>
                  <w:tcW w:w="0" w:type="auto"/>
                </w:tcPr>
                <w:p w14:paraId="416D9360" w14:textId="77777777" w:rsidR="002903A2" w:rsidRPr="002903A2" w:rsidRDefault="002903A2" w:rsidP="002903A2">
                  <w:pPr>
                    <w:spacing w:before="60" w:after="60" w:line="240" w:lineRule="auto"/>
                    <w:rPr>
                      <w:rFonts w:ascii="Calibri" w:hAnsi="Calibri" w:cs="Calibri"/>
                      <w:color w:val="000000"/>
                    </w:rPr>
                  </w:pPr>
                  <w:r w:rsidRPr="002903A2">
                    <w:rPr>
                      <w:rFonts w:ascii="Calibri" w:hAnsi="Calibri" w:cs="Calibri"/>
                      <w:color w:val="000000"/>
                    </w:rPr>
                    <w:t xml:space="preserve">Parking is as per existing parking arrangements. </w:t>
                  </w:r>
                </w:p>
              </w:tc>
            </w:tr>
          </w:tbl>
          <w:p w14:paraId="1D7F12E6" w14:textId="12B83FA0" w:rsidR="002903A2" w:rsidRPr="002903A2" w:rsidRDefault="002903A2" w:rsidP="002903A2">
            <w:pPr>
              <w:spacing w:before="60" w:after="60"/>
              <w:rPr>
                <w:rFonts w:ascii="Calibri" w:hAnsi="Calibri" w:cs="Calibri"/>
                <w:color w:val="000000"/>
              </w:rPr>
            </w:pPr>
          </w:p>
        </w:tc>
      </w:tr>
      <w:tr w:rsidR="002903A2" w14:paraId="2ABE4412" w14:textId="77777777" w:rsidTr="002903A2">
        <w:tc>
          <w:tcPr>
            <w:tcW w:w="1820" w:type="dxa"/>
            <w:vMerge/>
          </w:tcPr>
          <w:p w14:paraId="6A2A741D" w14:textId="77777777" w:rsidR="002903A2" w:rsidRDefault="002903A2" w:rsidP="002903A2">
            <w:pPr>
              <w:spacing w:before="60" w:after="60"/>
              <w:rPr>
                <w:rFonts w:cstheme="minorHAnsi"/>
                <w:lang w:val="en-US"/>
              </w:rPr>
            </w:pPr>
          </w:p>
        </w:tc>
        <w:tc>
          <w:tcPr>
            <w:tcW w:w="3387" w:type="dxa"/>
            <w:shd w:val="clear" w:color="auto" w:fill="auto"/>
          </w:tcPr>
          <w:p w14:paraId="79B56C7A" w14:textId="6A77CE7F" w:rsidR="002903A2" w:rsidRPr="002903A2" w:rsidRDefault="002903A2" w:rsidP="002903A2">
            <w:pPr>
              <w:spacing w:before="60" w:after="60"/>
              <w:rPr>
                <w:rFonts w:cstheme="minorHAnsi"/>
                <w:lang w:val="en-US"/>
              </w:rPr>
            </w:pPr>
            <w:r w:rsidRPr="002903A2">
              <w:t xml:space="preserve">Applicant to demonstrate that area is available to store goods above FPL3. </w:t>
            </w:r>
          </w:p>
        </w:tc>
        <w:tc>
          <w:tcPr>
            <w:tcW w:w="380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593"/>
            </w:tblGrid>
            <w:tr w:rsidR="002903A2" w:rsidRPr="002903A2" w14:paraId="0BE6A36B" w14:textId="77777777">
              <w:trPr>
                <w:trHeight w:val="709"/>
              </w:trPr>
              <w:tc>
                <w:tcPr>
                  <w:tcW w:w="0" w:type="auto"/>
                </w:tcPr>
                <w:p w14:paraId="6912A8E7" w14:textId="77777777" w:rsidR="002903A2" w:rsidRPr="002903A2" w:rsidRDefault="002903A2" w:rsidP="002903A2">
                  <w:pPr>
                    <w:spacing w:before="60" w:after="60" w:line="240" w:lineRule="auto"/>
                    <w:ind w:left="-43"/>
                    <w:rPr>
                      <w:rFonts w:ascii="Calibri" w:hAnsi="Calibri" w:cs="Calibri"/>
                      <w:color w:val="000000"/>
                    </w:rPr>
                  </w:pPr>
                  <w:r w:rsidRPr="002903A2">
                    <w:rPr>
                      <w:rFonts w:ascii="Calibri" w:hAnsi="Calibri" w:cs="Calibri"/>
                      <w:color w:val="000000"/>
                    </w:rPr>
                    <w:t xml:space="preserve">There is sufficient storage space within the proposed development to store good, including potentially hazardous materials such as cleaning chemicals, above FPL3, internally to the building. </w:t>
                  </w:r>
                </w:p>
              </w:tc>
            </w:tr>
          </w:tbl>
          <w:p w14:paraId="400F6C65" w14:textId="77777777" w:rsidR="002903A2" w:rsidRPr="002903A2" w:rsidRDefault="002903A2" w:rsidP="002903A2">
            <w:pPr>
              <w:spacing w:before="60" w:after="60"/>
              <w:rPr>
                <w:rFonts w:cstheme="minorHAnsi"/>
                <w:lang w:val="en-US"/>
              </w:rPr>
            </w:pPr>
          </w:p>
        </w:tc>
      </w:tr>
      <w:tr w:rsidR="002903A2" w14:paraId="2A8017FE" w14:textId="77777777" w:rsidTr="002903A2">
        <w:tc>
          <w:tcPr>
            <w:tcW w:w="9016" w:type="dxa"/>
            <w:gridSpan w:val="3"/>
          </w:tcPr>
          <w:p w14:paraId="31307187" w14:textId="5B6B2919" w:rsidR="002903A2" w:rsidRPr="006B7D21" w:rsidRDefault="002903A2" w:rsidP="002903A2">
            <w:pPr>
              <w:spacing w:before="60" w:after="60"/>
              <w:rPr>
                <w:rFonts w:cstheme="minorHAnsi"/>
                <w:b/>
                <w:bCs/>
                <w:lang w:val="en-US"/>
              </w:rPr>
            </w:pPr>
            <w:r w:rsidRPr="006B7D21">
              <w:rPr>
                <w:rFonts w:cstheme="minorHAnsi"/>
                <w:b/>
                <w:bCs/>
                <w:lang w:val="en-US"/>
              </w:rPr>
              <w:t>Part G Car Parking and Access</w:t>
            </w:r>
          </w:p>
        </w:tc>
      </w:tr>
      <w:tr w:rsidR="002903A2" w14:paraId="3C42E934" w14:textId="77777777" w:rsidTr="002903A2">
        <w:tc>
          <w:tcPr>
            <w:tcW w:w="1820" w:type="dxa"/>
          </w:tcPr>
          <w:p w14:paraId="04F7A22E" w14:textId="0FF3C854" w:rsidR="002903A2" w:rsidRDefault="002903A2" w:rsidP="002903A2">
            <w:pPr>
              <w:spacing w:before="60" w:after="60"/>
              <w:rPr>
                <w:rFonts w:cstheme="minorHAnsi"/>
                <w:lang w:val="en-US"/>
              </w:rPr>
            </w:pPr>
            <w:bookmarkStart w:id="1" w:name="_Hlk106823987"/>
            <w:r>
              <w:rPr>
                <w:rFonts w:cstheme="minorHAnsi"/>
                <w:lang w:val="en-US"/>
              </w:rPr>
              <w:t>G1.3 Car Parking Requirements for specific land uses</w:t>
            </w:r>
          </w:p>
        </w:tc>
        <w:tc>
          <w:tcPr>
            <w:tcW w:w="3387" w:type="dxa"/>
          </w:tcPr>
          <w:p w14:paraId="2B1575DC" w14:textId="763956A5" w:rsidR="002903A2" w:rsidRDefault="002903A2" w:rsidP="002903A2">
            <w:pPr>
              <w:pStyle w:val="ListParagraph"/>
              <w:numPr>
                <w:ilvl w:val="0"/>
                <w:numId w:val="36"/>
              </w:numPr>
              <w:spacing w:before="60"/>
              <w:ind w:left="319" w:hanging="319"/>
            </w:pPr>
            <w:r>
              <w:t xml:space="preserve">In the case of a combination of uses, the total requirements for vehicular parking space shall be the sum of the requirements for the various uses, except where it can be demonstrated that the times of real demand for the various uses do not coincide. In those </w:t>
            </w:r>
            <w:proofErr w:type="gramStart"/>
            <w:r>
              <w:t>cases</w:t>
            </w:r>
            <w:proofErr w:type="gramEnd"/>
            <w:r>
              <w:t xml:space="preserve"> the Council will require parking facilities to be provided to serve the peak cumulative demand.</w:t>
            </w:r>
          </w:p>
        </w:tc>
        <w:tc>
          <w:tcPr>
            <w:tcW w:w="3809" w:type="dxa"/>
          </w:tcPr>
          <w:p w14:paraId="49C9D0DC" w14:textId="4C457566" w:rsidR="002903A2" w:rsidRDefault="002903A2" w:rsidP="002903A2">
            <w:pPr>
              <w:spacing w:before="60" w:after="60"/>
              <w:rPr>
                <w:rFonts w:cstheme="minorHAnsi"/>
              </w:rPr>
            </w:pPr>
            <w:r>
              <w:rPr>
                <w:rFonts w:cstheme="minorHAnsi"/>
              </w:rPr>
              <w:t>The ‘</w:t>
            </w:r>
            <w:r w:rsidRPr="00B04BFC">
              <w:rPr>
                <w:rFonts w:cstheme="minorHAnsi"/>
              </w:rPr>
              <w:t>Taree Regional Recreation Centre</w:t>
            </w:r>
            <w:r>
              <w:rPr>
                <w:rFonts w:cstheme="minorHAnsi"/>
              </w:rPr>
              <w:t xml:space="preserve">’ provides facilities for a number of recreational activities. Facilities that utilise shared parking and access in the vicinity of the development include: </w:t>
            </w:r>
          </w:p>
          <w:tbl>
            <w:tblPr>
              <w:tblW w:w="0" w:type="auto"/>
              <w:tblBorders>
                <w:top w:val="nil"/>
                <w:left w:val="nil"/>
                <w:bottom w:val="nil"/>
                <w:right w:val="nil"/>
              </w:tblBorders>
              <w:tblLook w:val="0000" w:firstRow="0" w:lastRow="0" w:firstColumn="0" w:lastColumn="0" w:noHBand="0" w:noVBand="0"/>
            </w:tblPr>
            <w:tblGrid>
              <w:gridCol w:w="3040"/>
            </w:tblGrid>
            <w:tr w:rsidR="002903A2" w:rsidRPr="00E30638" w14:paraId="2231BB32" w14:textId="77777777" w:rsidTr="00082364">
              <w:trPr>
                <w:trHeight w:val="1319"/>
              </w:trPr>
              <w:tc>
                <w:tcPr>
                  <w:tcW w:w="0" w:type="auto"/>
                </w:tcPr>
                <w:p w14:paraId="3A279229" w14:textId="77777777" w:rsidR="002903A2" w:rsidRPr="00152FCA" w:rsidRDefault="002903A2" w:rsidP="002903A2">
                  <w:pPr>
                    <w:pStyle w:val="ListParagraph"/>
                    <w:numPr>
                      <w:ilvl w:val="0"/>
                      <w:numId w:val="38"/>
                    </w:numPr>
                    <w:autoSpaceDE w:val="0"/>
                    <w:autoSpaceDN w:val="0"/>
                    <w:adjustRightInd w:val="0"/>
                    <w:spacing w:before="60" w:line="240" w:lineRule="auto"/>
                    <w:rPr>
                      <w:rFonts w:cstheme="minorHAnsi"/>
                    </w:rPr>
                  </w:pPr>
                  <w:r w:rsidRPr="00F87ADA">
                    <w:rPr>
                      <w:rFonts w:cstheme="minorHAnsi"/>
                    </w:rPr>
                    <w:t>8</w:t>
                  </w:r>
                  <w:r w:rsidRPr="00152FCA">
                    <w:rPr>
                      <w:rFonts w:cstheme="minorHAnsi"/>
                    </w:rPr>
                    <w:t xml:space="preserve"> netball courts;</w:t>
                  </w:r>
                </w:p>
                <w:p w14:paraId="6F823CB5" w14:textId="77777777" w:rsidR="002903A2" w:rsidRPr="00152FCA" w:rsidRDefault="002903A2" w:rsidP="002903A2">
                  <w:pPr>
                    <w:pStyle w:val="ListParagraph"/>
                    <w:numPr>
                      <w:ilvl w:val="0"/>
                      <w:numId w:val="38"/>
                    </w:numPr>
                    <w:autoSpaceDE w:val="0"/>
                    <w:autoSpaceDN w:val="0"/>
                    <w:adjustRightInd w:val="0"/>
                    <w:spacing w:before="60" w:line="240" w:lineRule="auto"/>
                    <w:rPr>
                      <w:rFonts w:cstheme="minorHAnsi"/>
                    </w:rPr>
                  </w:pPr>
                  <w:r w:rsidRPr="00152FCA">
                    <w:rPr>
                      <w:rFonts w:cstheme="minorHAnsi"/>
                    </w:rPr>
                    <w:t>2 outdoor basketball courts</w:t>
                  </w:r>
                </w:p>
                <w:p w14:paraId="382B4BC6" w14:textId="444EDDC8" w:rsidR="002903A2" w:rsidRPr="00152FCA" w:rsidRDefault="002903A2" w:rsidP="002903A2">
                  <w:pPr>
                    <w:pStyle w:val="ListParagraph"/>
                    <w:numPr>
                      <w:ilvl w:val="0"/>
                      <w:numId w:val="38"/>
                    </w:numPr>
                    <w:autoSpaceDE w:val="0"/>
                    <w:autoSpaceDN w:val="0"/>
                    <w:adjustRightInd w:val="0"/>
                    <w:spacing w:before="60" w:line="240" w:lineRule="auto"/>
                    <w:rPr>
                      <w:rFonts w:cstheme="minorHAnsi"/>
                    </w:rPr>
                  </w:pPr>
                  <w:r w:rsidRPr="00152FCA">
                    <w:rPr>
                      <w:rFonts w:cstheme="minorHAnsi"/>
                    </w:rPr>
                    <w:t xml:space="preserve">2 indoor basketball courts; </w:t>
                  </w:r>
                </w:p>
                <w:p w14:paraId="30DD7AC9" w14:textId="6A5528EE" w:rsidR="002903A2" w:rsidRPr="00152FCA" w:rsidRDefault="002903A2" w:rsidP="002903A2">
                  <w:pPr>
                    <w:pStyle w:val="ListParagraph"/>
                    <w:numPr>
                      <w:ilvl w:val="0"/>
                      <w:numId w:val="38"/>
                    </w:numPr>
                    <w:autoSpaceDE w:val="0"/>
                    <w:autoSpaceDN w:val="0"/>
                    <w:adjustRightInd w:val="0"/>
                    <w:spacing w:before="60" w:line="240" w:lineRule="auto"/>
                    <w:rPr>
                      <w:rFonts w:cstheme="minorHAnsi"/>
                    </w:rPr>
                  </w:pPr>
                  <w:r w:rsidRPr="00152FCA">
                    <w:rPr>
                      <w:rFonts w:cstheme="minorHAnsi"/>
                    </w:rPr>
                    <w:t>3 hockey fields; and</w:t>
                  </w:r>
                </w:p>
                <w:p w14:paraId="7FD17991" w14:textId="20879EEC" w:rsidR="002903A2" w:rsidRPr="00E30638" w:rsidRDefault="002903A2" w:rsidP="002903A2">
                  <w:pPr>
                    <w:pStyle w:val="ListParagraph"/>
                    <w:numPr>
                      <w:ilvl w:val="0"/>
                      <w:numId w:val="38"/>
                    </w:numPr>
                    <w:autoSpaceDE w:val="0"/>
                    <w:autoSpaceDN w:val="0"/>
                    <w:adjustRightInd w:val="0"/>
                    <w:spacing w:before="60" w:line="240" w:lineRule="auto"/>
                    <w:rPr>
                      <w:rFonts w:ascii="Calibri" w:hAnsi="Calibri" w:cs="Calibri"/>
                      <w:color w:val="000000"/>
                      <w:sz w:val="20"/>
                      <w:szCs w:val="20"/>
                    </w:rPr>
                  </w:pPr>
                  <w:r w:rsidRPr="00152FCA">
                    <w:rPr>
                      <w:rFonts w:cstheme="minorHAnsi"/>
                    </w:rPr>
                    <w:t>2 cricket fields.</w:t>
                  </w:r>
                </w:p>
              </w:tc>
            </w:tr>
          </w:tbl>
          <w:p w14:paraId="4F23C94F" w14:textId="1A8049C6" w:rsidR="002903A2" w:rsidRDefault="002903A2" w:rsidP="002903A2">
            <w:pPr>
              <w:spacing w:before="60" w:after="60"/>
              <w:rPr>
                <w:rFonts w:cstheme="minorHAnsi"/>
              </w:rPr>
            </w:pPr>
            <w:r>
              <w:rPr>
                <w:rFonts w:cstheme="minorHAnsi"/>
              </w:rPr>
              <w:t>The DCP provides that car parking shall be provided at the rate of 15 spaces per court / filed.</w:t>
            </w:r>
          </w:p>
          <w:p w14:paraId="469AF929" w14:textId="1D130E4E" w:rsidR="002903A2" w:rsidRDefault="002903A2" w:rsidP="002903A2">
            <w:pPr>
              <w:spacing w:before="60" w:after="60"/>
              <w:rPr>
                <w:rFonts w:cstheme="minorHAnsi"/>
              </w:rPr>
            </w:pPr>
            <w:r>
              <w:rPr>
                <w:rFonts w:cstheme="minorHAnsi"/>
              </w:rPr>
              <w:t>The current uses generate demand for a total of 255 parking spaces.</w:t>
            </w:r>
          </w:p>
          <w:p w14:paraId="7F189049" w14:textId="5B7B0748" w:rsidR="002903A2" w:rsidRDefault="002903A2" w:rsidP="002903A2">
            <w:pPr>
              <w:spacing w:before="60" w:after="60"/>
              <w:rPr>
                <w:rFonts w:cstheme="minorHAnsi"/>
              </w:rPr>
            </w:pPr>
            <w:r>
              <w:rPr>
                <w:rFonts w:cstheme="minorHAnsi"/>
              </w:rPr>
              <w:t>The proposed development will generate demand for an additional 45 parking spaces, resulting in a cumulative demand of 300 parking spaces.</w:t>
            </w:r>
          </w:p>
          <w:p w14:paraId="19D34A1F" w14:textId="56CE096E" w:rsidR="002903A2" w:rsidRDefault="002903A2" w:rsidP="002903A2">
            <w:pPr>
              <w:spacing w:before="60" w:after="60"/>
              <w:rPr>
                <w:rFonts w:cstheme="minorHAnsi"/>
              </w:rPr>
            </w:pPr>
            <w:r>
              <w:rPr>
                <w:rFonts w:cstheme="minorHAnsi"/>
              </w:rPr>
              <w:t>An existing shared parking area to the east of the development provides parking for 186 vehicles, which services the individual demands of the proposed and adjoining facilities.</w:t>
            </w:r>
          </w:p>
          <w:p w14:paraId="6EEC850D" w14:textId="77777777" w:rsidR="002903A2" w:rsidRDefault="002903A2" w:rsidP="002903A2">
            <w:pPr>
              <w:spacing w:before="60" w:after="60"/>
              <w:rPr>
                <w:rFonts w:cstheme="minorHAnsi"/>
              </w:rPr>
            </w:pPr>
            <w:r>
              <w:rPr>
                <w:rFonts w:cstheme="minorHAnsi"/>
              </w:rPr>
              <w:t xml:space="preserve">The overlap of sporting facilities catered for within the Taree Regional Recreational Facility means that it is unlikely that all facilities will be used at the same time. Most sports stagger times to avoid direct competition with other sports. </w:t>
            </w:r>
          </w:p>
          <w:p w14:paraId="6EB03D5C" w14:textId="0F88414C" w:rsidR="002903A2" w:rsidRDefault="002903A2" w:rsidP="002903A2">
            <w:pPr>
              <w:spacing w:before="60" w:after="60"/>
              <w:rPr>
                <w:rFonts w:cstheme="minorHAnsi"/>
              </w:rPr>
            </w:pPr>
            <w:r>
              <w:rPr>
                <w:rFonts w:cstheme="minorHAnsi"/>
              </w:rPr>
              <w:t>Accordingly, it is considered that the 186 shared carparking spaces is sufficient to cater for the demands of the facility.</w:t>
            </w:r>
          </w:p>
          <w:p w14:paraId="7494E7A9" w14:textId="3D38B130" w:rsidR="002903A2" w:rsidRDefault="002903A2" w:rsidP="002903A2">
            <w:pPr>
              <w:spacing w:before="60" w:after="60"/>
              <w:rPr>
                <w:rFonts w:cstheme="minorHAnsi"/>
              </w:rPr>
            </w:pPr>
            <w:r>
              <w:rPr>
                <w:rFonts w:cstheme="minorHAnsi"/>
              </w:rPr>
              <w:t xml:space="preserve">Notwithstanding the above, there is provisions for 140 street parks immediately adjoining the Centre plus </w:t>
            </w:r>
            <w:r>
              <w:rPr>
                <w:rFonts w:cstheme="minorHAnsi"/>
              </w:rPr>
              <w:lastRenderedPageBreak/>
              <w:t>an informal parking area that caters for over 200 vehicles within Recreation Lane.</w:t>
            </w:r>
          </w:p>
          <w:p w14:paraId="6048BB2D" w14:textId="1EBED85D" w:rsidR="002903A2" w:rsidRDefault="002903A2" w:rsidP="002903A2">
            <w:pPr>
              <w:spacing w:before="60" w:after="60"/>
              <w:rPr>
                <w:rFonts w:cstheme="minorHAnsi"/>
              </w:rPr>
            </w:pPr>
            <w:r>
              <w:rPr>
                <w:rFonts w:cstheme="minorHAnsi"/>
              </w:rPr>
              <w:t>The availability of this additional parking ensures that the cumulative parking demands of all uses can be met where required.</w:t>
            </w:r>
          </w:p>
          <w:p w14:paraId="715746C5" w14:textId="0CE47A0B" w:rsidR="002903A2" w:rsidRDefault="002903A2" w:rsidP="002903A2">
            <w:pPr>
              <w:spacing w:before="60" w:after="60"/>
              <w:rPr>
                <w:rFonts w:cstheme="minorHAnsi"/>
                <w:lang w:val="en-US"/>
              </w:rPr>
            </w:pPr>
          </w:p>
        </w:tc>
      </w:tr>
      <w:bookmarkEnd w:id="1"/>
      <w:tr w:rsidR="002903A2" w14:paraId="6856E96B" w14:textId="77777777" w:rsidTr="002903A2">
        <w:tc>
          <w:tcPr>
            <w:tcW w:w="9016" w:type="dxa"/>
            <w:gridSpan w:val="3"/>
          </w:tcPr>
          <w:p w14:paraId="68A6F6CC" w14:textId="3BAEC176" w:rsidR="002903A2" w:rsidRPr="00C37BEB" w:rsidRDefault="00BE7FD7" w:rsidP="002903A2">
            <w:pPr>
              <w:spacing w:before="60" w:after="60"/>
              <w:rPr>
                <w:rFonts w:cstheme="minorHAnsi"/>
                <w:b/>
                <w:bCs/>
                <w:lang w:val="en-US"/>
              </w:rPr>
            </w:pPr>
            <w:r>
              <w:lastRenderedPageBreak/>
              <w:br w:type="page"/>
            </w:r>
            <w:r w:rsidR="002903A2" w:rsidRPr="00C37BEB">
              <w:rPr>
                <w:rFonts w:cstheme="minorHAnsi"/>
                <w:b/>
                <w:bCs/>
                <w:lang w:val="en-US"/>
              </w:rPr>
              <w:t xml:space="preserve">Part M Site Waste Minimisation and Management </w:t>
            </w:r>
          </w:p>
        </w:tc>
      </w:tr>
      <w:tr w:rsidR="002903A2" w14:paraId="29DED916" w14:textId="77777777" w:rsidTr="002903A2">
        <w:tc>
          <w:tcPr>
            <w:tcW w:w="1820" w:type="dxa"/>
          </w:tcPr>
          <w:p w14:paraId="1A314A11" w14:textId="2C8DC1B2" w:rsidR="002903A2" w:rsidRDefault="002903A2" w:rsidP="002903A2">
            <w:pPr>
              <w:spacing w:before="60" w:after="60"/>
              <w:rPr>
                <w:rFonts w:cstheme="minorHAnsi"/>
                <w:lang w:val="en-US"/>
              </w:rPr>
            </w:pPr>
            <w:r>
              <w:t>M3.3 Commercial developments and change of use</w:t>
            </w:r>
          </w:p>
        </w:tc>
        <w:tc>
          <w:tcPr>
            <w:tcW w:w="3387" w:type="dxa"/>
          </w:tcPr>
          <w:tbl>
            <w:tblPr>
              <w:tblW w:w="0" w:type="auto"/>
              <w:tblBorders>
                <w:top w:val="nil"/>
                <w:left w:val="nil"/>
                <w:bottom w:val="nil"/>
                <w:right w:val="nil"/>
              </w:tblBorders>
              <w:tblLook w:val="0000" w:firstRow="0" w:lastRow="0" w:firstColumn="0" w:lastColumn="0" w:noHBand="0" w:noVBand="0"/>
            </w:tblPr>
            <w:tblGrid>
              <w:gridCol w:w="3171"/>
            </w:tblGrid>
            <w:tr w:rsidR="002903A2" w:rsidRPr="00C37BEB" w14:paraId="1DCB5839" w14:textId="77777777" w:rsidTr="00C37BEB">
              <w:trPr>
                <w:trHeight w:val="1528"/>
              </w:trPr>
              <w:tc>
                <w:tcPr>
                  <w:tcW w:w="0" w:type="auto"/>
                </w:tcPr>
                <w:p w14:paraId="4ED007E2" w14:textId="700EF35E" w:rsidR="002903A2" w:rsidRPr="00C37BEB" w:rsidRDefault="002903A2" w:rsidP="002903A2">
                  <w:pPr>
                    <w:autoSpaceDE w:val="0"/>
                    <w:autoSpaceDN w:val="0"/>
                    <w:adjustRightInd w:val="0"/>
                    <w:spacing w:before="60" w:after="60" w:line="240" w:lineRule="auto"/>
                    <w:rPr>
                      <w:rFonts w:ascii="Calibri" w:hAnsi="Calibri" w:cs="Calibri"/>
                      <w:color w:val="000000"/>
                      <w:sz w:val="20"/>
                      <w:szCs w:val="20"/>
                    </w:rPr>
                  </w:pPr>
                  <w:r w:rsidRPr="00C37BEB">
                    <w:t xml:space="preserve">A completed Site Waste Minimisation and Management Plan (SWMMP) shall be prepared and lodged with the demolition application </w:t>
                  </w:r>
                </w:p>
              </w:tc>
            </w:tr>
          </w:tbl>
          <w:p w14:paraId="6FF323BF" w14:textId="77777777" w:rsidR="002903A2" w:rsidRDefault="002903A2" w:rsidP="002903A2">
            <w:pPr>
              <w:spacing w:before="60" w:after="60"/>
              <w:rPr>
                <w:rFonts w:cstheme="minorHAnsi"/>
                <w:lang w:val="en-US"/>
              </w:rPr>
            </w:pPr>
          </w:p>
        </w:tc>
        <w:tc>
          <w:tcPr>
            <w:tcW w:w="3809" w:type="dxa"/>
          </w:tcPr>
          <w:p w14:paraId="5DAF51B8" w14:textId="03F3D90C" w:rsidR="002903A2" w:rsidRDefault="002903A2" w:rsidP="002903A2">
            <w:pPr>
              <w:spacing w:before="60" w:after="60"/>
              <w:rPr>
                <w:rFonts w:cstheme="minorHAnsi"/>
                <w:lang w:val="en-US"/>
              </w:rPr>
            </w:pPr>
            <w:r>
              <w:rPr>
                <w:rFonts w:cstheme="minorHAnsi"/>
                <w:lang w:val="en-US"/>
              </w:rPr>
              <w:t>A site waste management plan has been submitted with the application.</w:t>
            </w:r>
          </w:p>
        </w:tc>
      </w:tr>
    </w:tbl>
    <w:p w14:paraId="5B4E4F8C" w14:textId="30FDCED1" w:rsidR="007E4487" w:rsidRDefault="007E4487" w:rsidP="00BE7FD7">
      <w:pPr>
        <w:spacing w:after="0"/>
        <w:rPr>
          <w:rFonts w:cstheme="minorHAnsi"/>
        </w:rPr>
      </w:pPr>
    </w:p>
    <w:p w14:paraId="13F3E43F" w14:textId="77777777" w:rsidR="00BE7FD7" w:rsidRDefault="00BE7FD7" w:rsidP="00BE7FD7">
      <w:pPr>
        <w:spacing w:after="0"/>
        <w:rPr>
          <w:rFonts w:cstheme="minorHAnsi"/>
        </w:rPr>
      </w:pPr>
    </w:p>
    <w:p w14:paraId="2D27EB67" w14:textId="57E6A4A0" w:rsidR="004F141E" w:rsidRPr="000E0545" w:rsidRDefault="004F141E" w:rsidP="00BE7FD7">
      <w:pPr>
        <w:pStyle w:val="ListParagraph"/>
        <w:numPr>
          <w:ilvl w:val="1"/>
          <w:numId w:val="33"/>
        </w:numPr>
        <w:tabs>
          <w:tab w:val="left" w:pos="709"/>
          <w:tab w:val="left" w:pos="1560"/>
        </w:tabs>
        <w:spacing w:after="0" w:line="240" w:lineRule="auto"/>
        <w:ind w:right="23" w:hanging="4472"/>
        <w:jc w:val="both"/>
        <w:rPr>
          <w:rFonts w:cstheme="minorHAnsi"/>
          <w:b/>
        </w:rPr>
      </w:pPr>
      <w:r w:rsidRPr="000E0545">
        <w:rPr>
          <w:rFonts w:cstheme="minorHAnsi"/>
          <w:b/>
          <w:lang w:eastAsia="en-AU"/>
        </w:rPr>
        <w:t>Section 4.15(1)(a)(</w:t>
      </w:r>
      <w:proofErr w:type="spellStart"/>
      <w:r w:rsidRPr="000E0545">
        <w:rPr>
          <w:rFonts w:cstheme="minorHAnsi"/>
          <w:b/>
          <w:lang w:eastAsia="en-AU"/>
        </w:rPr>
        <w:t>iiia</w:t>
      </w:r>
      <w:proofErr w:type="spellEnd"/>
      <w:r w:rsidRPr="000E0545">
        <w:rPr>
          <w:rFonts w:cstheme="minorHAnsi"/>
          <w:b/>
          <w:lang w:eastAsia="en-AU"/>
        </w:rPr>
        <w:t>) – Planning agreements under Section 7.4 of the EP&amp;A Act</w:t>
      </w:r>
    </w:p>
    <w:p w14:paraId="3F2A41F9" w14:textId="77777777" w:rsidR="00BE7FD7" w:rsidRDefault="00BE7FD7" w:rsidP="00BE7FD7">
      <w:pPr>
        <w:tabs>
          <w:tab w:val="left" w:pos="709"/>
          <w:tab w:val="left" w:pos="1560"/>
        </w:tabs>
        <w:spacing w:after="0" w:line="240" w:lineRule="auto"/>
        <w:ind w:right="23"/>
        <w:rPr>
          <w:rFonts w:cstheme="minorHAnsi"/>
          <w:bCs/>
          <w:lang w:eastAsia="en-AU"/>
        </w:rPr>
      </w:pPr>
    </w:p>
    <w:p w14:paraId="6F7E9C31" w14:textId="7AAC4D9C" w:rsidR="004F141E" w:rsidRDefault="004F141E" w:rsidP="00BE7FD7">
      <w:pPr>
        <w:tabs>
          <w:tab w:val="left" w:pos="709"/>
          <w:tab w:val="left" w:pos="1560"/>
        </w:tabs>
        <w:spacing w:after="0" w:line="240" w:lineRule="auto"/>
        <w:ind w:right="23"/>
        <w:rPr>
          <w:rFonts w:cstheme="minorHAnsi"/>
          <w:bCs/>
          <w:lang w:eastAsia="en-AU"/>
        </w:rPr>
      </w:pPr>
      <w:r w:rsidRPr="00FA2EFE">
        <w:rPr>
          <w:rFonts w:cstheme="minorHAnsi"/>
          <w:bCs/>
          <w:lang w:eastAsia="en-AU"/>
        </w:rPr>
        <w:t xml:space="preserve">There have been no planning agreements entered into and there are no draft planning agreements being proposed for the site. </w:t>
      </w:r>
    </w:p>
    <w:p w14:paraId="1294AAD9" w14:textId="77777777" w:rsidR="00BE7FD7" w:rsidRDefault="00BE7FD7" w:rsidP="00BE7FD7">
      <w:pPr>
        <w:tabs>
          <w:tab w:val="left" w:pos="709"/>
          <w:tab w:val="left" w:pos="1560"/>
        </w:tabs>
        <w:spacing w:after="0" w:line="240" w:lineRule="auto"/>
        <w:ind w:right="23"/>
        <w:rPr>
          <w:rFonts w:cstheme="minorHAnsi"/>
          <w:bCs/>
          <w:lang w:eastAsia="en-AU"/>
        </w:rPr>
      </w:pPr>
    </w:p>
    <w:p w14:paraId="4CBB7B98" w14:textId="77777777" w:rsidR="00472206" w:rsidRPr="00FA2EFE" w:rsidRDefault="00472206" w:rsidP="00BE7FD7">
      <w:pPr>
        <w:tabs>
          <w:tab w:val="left" w:pos="709"/>
          <w:tab w:val="left" w:pos="1560"/>
        </w:tabs>
        <w:spacing w:after="0" w:line="240" w:lineRule="auto"/>
        <w:ind w:right="23"/>
        <w:rPr>
          <w:rFonts w:cstheme="minorHAnsi"/>
          <w:bCs/>
          <w:lang w:eastAsia="en-AU"/>
        </w:rPr>
      </w:pPr>
    </w:p>
    <w:p w14:paraId="5988715C" w14:textId="77777777" w:rsidR="004F141E" w:rsidRPr="00424C17" w:rsidRDefault="004F141E" w:rsidP="00BE7FD7">
      <w:pPr>
        <w:pStyle w:val="ListParagraph"/>
        <w:numPr>
          <w:ilvl w:val="1"/>
          <w:numId w:val="33"/>
        </w:numPr>
        <w:tabs>
          <w:tab w:val="left" w:pos="709"/>
          <w:tab w:val="left" w:pos="1560"/>
        </w:tabs>
        <w:spacing w:after="0" w:line="240" w:lineRule="auto"/>
        <w:ind w:left="851" w:right="23" w:hanging="851"/>
        <w:contextualSpacing w:val="0"/>
        <w:rPr>
          <w:rFonts w:cstheme="minorHAnsi"/>
          <w:b/>
          <w:lang w:eastAsia="en-AU"/>
        </w:rPr>
      </w:pPr>
      <w:r w:rsidRPr="00424C17">
        <w:rPr>
          <w:rFonts w:cstheme="minorHAnsi"/>
          <w:b/>
          <w:lang w:eastAsia="en-AU"/>
        </w:rPr>
        <w:t>Section 4.15(1)(a)(iv) - Provisions of Regulations</w:t>
      </w:r>
    </w:p>
    <w:p w14:paraId="3973E48D" w14:textId="77777777" w:rsidR="00BE7FD7" w:rsidRDefault="00BE7FD7" w:rsidP="00BE7FD7">
      <w:pPr>
        <w:autoSpaceDE w:val="0"/>
        <w:autoSpaceDN w:val="0"/>
        <w:adjustRightInd w:val="0"/>
        <w:spacing w:after="0"/>
        <w:ind w:right="-23"/>
        <w:rPr>
          <w:rFonts w:cstheme="minorHAnsi"/>
        </w:rPr>
      </w:pPr>
    </w:p>
    <w:p w14:paraId="6271C158" w14:textId="2E13B596" w:rsidR="004F141E" w:rsidRDefault="004F141E" w:rsidP="00BE7FD7">
      <w:pPr>
        <w:autoSpaceDE w:val="0"/>
        <w:autoSpaceDN w:val="0"/>
        <w:adjustRightInd w:val="0"/>
        <w:spacing w:after="0"/>
        <w:ind w:right="-23"/>
        <w:rPr>
          <w:rFonts w:cstheme="minorHAnsi"/>
        </w:rPr>
      </w:pPr>
      <w:r w:rsidRPr="00424C17">
        <w:rPr>
          <w:rFonts w:cstheme="minorHAnsi"/>
        </w:rPr>
        <w:t>Part 4 Division 1 of the Regulation contains matters that must be taken into consideration by a consent authority in determining a development application. No matters are relevant to the</w:t>
      </w:r>
      <w:r w:rsidR="00424C17" w:rsidRPr="00424C17">
        <w:rPr>
          <w:rFonts w:cstheme="minorHAnsi"/>
        </w:rPr>
        <w:t xml:space="preserve"> application</w:t>
      </w:r>
      <w:r w:rsidRPr="00424C17">
        <w:rPr>
          <w:rFonts w:cstheme="minorHAnsi"/>
        </w:rPr>
        <w:t>.</w:t>
      </w:r>
    </w:p>
    <w:p w14:paraId="5E342454" w14:textId="77777777" w:rsidR="00BE7FD7" w:rsidRDefault="00BE7FD7" w:rsidP="00BE7FD7">
      <w:pPr>
        <w:autoSpaceDE w:val="0"/>
        <w:autoSpaceDN w:val="0"/>
        <w:adjustRightInd w:val="0"/>
        <w:spacing w:after="0"/>
        <w:ind w:right="-23"/>
        <w:rPr>
          <w:rFonts w:cstheme="minorHAnsi"/>
        </w:rPr>
      </w:pPr>
    </w:p>
    <w:p w14:paraId="31DA4AB4" w14:textId="77777777" w:rsidR="00472206" w:rsidRPr="00424C17" w:rsidRDefault="00472206" w:rsidP="00BE7FD7">
      <w:pPr>
        <w:autoSpaceDE w:val="0"/>
        <w:autoSpaceDN w:val="0"/>
        <w:adjustRightInd w:val="0"/>
        <w:spacing w:after="0"/>
        <w:ind w:right="-23"/>
        <w:rPr>
          <w:rFonts w:cstheme="minorHAnsi"/>
        </w:rPr>
      </w:pPr>
    </w:p>
    <w:p w14:paraId="49173F89" w14:textId="77777777" w:rsidR="004F141E" w:rsidRPr="00486BE4" w:rsidRDefault="004F141E" w:rsidP="00BE7FD7">
      <w:pPr>
        <w:numPr>
          <w:ilvl w:val="1"/>
          <w:numId w:val="33"/>
        </w:numPr>
        <w:tabs>
          <w:tab w:val="left" w:pos="709"/>
          <w:tab w:val="left" w:pos="1560"/>
        </w:tabs>
        <w:spacing w:after="0" w:line="240" w:lineRule="auto"/>
        <w:ind w:left="851" w:right="23" w:hanging="851"/>
        <w:rPr>
          <w:rFonts w:eastAsia="Calibri" w:cstheme="minorHAnsi"/>
          <w:b/>
          <w:lang w:eastAsia="en-AU"/>
        </w:rPr>
      </w:pPr>
      <w:r w:rsidRPr="00486BE4">
        <w:rPr>
          <w:rFonts w:eastAsia="Calibri" w:cstheme="minorHAnsi"/>
          <w:b/>
          <w:lang w:eastAsia="en-AU"/>
        </w:rPr>
        <w:t>Section 4.15(1)(b) - Likely impacts of development</w:t>
      </w:r>
    </w:p>
    <w:p w14:paraId="0CFD9767" w14:textId="77777777" w:rsidR="00BE7FD7" w:rsidRDefault="00BE7FD7" w:rsidP="00BE7FD7">
      <w:pPr>
        <w:autoSpaceDE w:val="0"/>
        <w:autoSpaceDN w:val="0"/>
        <w:adjustRightInd w:val="0"/>
        <w:spacing w:after="0" w:line="240" w:lineRule="auto"/>
        <w:rPr>
          <w:rFonts w:cstheme="minorHAnsi"/>
          <w:b/>
          <w:bCs/>
          <w:i/>
          <w:iCs/>
          <w:color w:val="000000"/>
        </w:rPr>
      </w:pPr>
    </w:p>
    <w:p w14:paraId="767832F9" w14:textId="11628E66" w:rsidR="002719ED" w:rsidRDefault="004F141E" w:rsidP="00BE7FD7">
      <w:pPr>
        <w:autoSpaceDE w:val="0"/>
        <w:autoSpaceDN w:val="0"/>
        <w:adjustRightInd w:val="0"/>
        <w:spacing w:after="0" w:line="240" w:lineRule="auto"/>
        <w:rPr>
          <w:rFonts w:cstheme="minorHAnsi"/>
          <w:b/>
          <w:bCs/>
          <w:i/>
          <w:iCs/>
          <w:color w:val="000000"/>
        </w:rPr>
      </w:pPr>
      <w:r w:rsidRPr="00486BE4">
        <w:rPr>
          <w:rFonts w:cstheme="minorHAnsi"/>
          <w:b/>
          <w:bCs/>
          <w:i/>
          <w:iCs/>
          <w:color w:val="000000"/>
        </w:rPr>
        <w:t>Context, Setting and Design</w:t>
      </w:r>
    </w:p>
    <w:p w14:paraId="012C72E0" w14:textId="77777777" w:rsidR="002719ED" w:rsidRDefault="002719ED" w:rsidP="00BE7FD7">
      <w:pPr>
        <w:autoSpaceDE w:val="0"/>
        <w:autoSpaceDN w:val="0"/>
        <w:adjustRightInd w:val="0"/>
        <w:spacing w:after="0" w:line="240" w:lineRule="auto"/>
        <w:rPr>
          <w:rFonts w:cstheme="minorHAnsi"/>
          <w:b/>
          <w:bCs/>
          <w:i/>
          <w:iCs/>
          <w:color w:val="000000"/>
        </w:rPr>
      </w:pPr>
    </w:p>
    <w:p w14:paraId="3995A2F6" w14:textId="2C00E7C6" w:rsidR="002719ED" w:rsidRDefault="002719ED" w:rsidP="000A6C6F">
      <w:pPr>
        <w:autoSpaceDE w:val="0"/>
        <w:autoSpaceDN w:val="0"/>
        <w:adjustRightInd w:val="0"/>
        <w:spacing w:after="0" w:line="240" w:lineRule="auto"/>
        <w:rPr>
          <w:rFonts w:cstheme="minorHAnsi"/>
          <w:color w:val="000000"/>
        </w:rPr>
      </w:pPr>
      <w:r>
        <w:rPr>
          <w:rFonts w:cstheme="minorHAnsi"/>
          <w:color w:val="000000"/>
        </w:rPr>
        <w:t xml:space="preserve">The proposed development is an addition to an existing basketball </w:t>
      </w:r>
      <w:r w:rsidRPr="002719ED">
        <w:rPr>
          <w:rFonts w:cstheme="minorHAnsi"/>
          <w:color w:val="000000"/>
        </w:rPr>
        <w:t>facility</w:t>
      </w:r>
      <w:r>
        <w:rPr>
          <w:rFonts w:cstheme="minorHAnsi"/>
          <w:color w:val="000000"/>
        </w:rPr>
        <w:t>, sited within a larger recreational precinct</w:t>
      </w:r>
      <w:r w:rsidRPr="002719ED">
        <w:rPr>
          <w:rFonts w:cstheme="minorHAnsi"/>
          <w:color w:val="000000"/>
        </w:rPr>
        <w:t>.</w:t>
      </w:r>
      <w:r>
        <w:rPr>
          <w:rFonts w:cstheme="minorHAnsi"/>
          <w:color w:val="000000"/>
        </w:rPr>
        <w:t xml:space="preserve"> </w:t>
      </w:r>
      <w:r w:rsidR="00472206">
        <w:t>The proposed facility is in keeping with the character of the recreation facility  / area and t</w:t>
      </w:r>
      <w:r>
        <w:rPr>
          <w:rFonts w:cstheme="minorHAnsi"/>
          <w:color w:val="000000"/>
        </w:rPr>
        <w:t>he context and setting is appropriate for the development.</w:t>
      </w:r>
    </w:p>
    <w:p w14:paraId="6A8CAE1D" w14:textId="77777777" w:rsidR="002719ED" w:rsidRDefault="002719ED" w:rsidP="000A6C6F">
      <w:pPr>
        <w:autoSpaceDE w:val="0"/>
        <w:autoSpaceDN w:val="0"/>
        <w:adjustRightInd w:val="0"/>
        <w:spacing w:after="0" w:line="240" w:lineRule="auto"/>
        <w:rPr>
          <w:rFonts w:cstheme="minorHAnsi"/>
          <w:color w:val="000000"/>
        </w:rPr>
      </w:pPr>
    </w:p>
    <w:p w14:paraId="14DEF6D6" w14:textId="41DD41F9" w:rsidR="002719ED" w:rsidRPr="00472206" w:rsidRDefault="00472206" w:rsidP="000A6C6F">
      <w:pPr>
        <w:autoSpaceDE w:val="0"/>
        <w:autoSpaceDN w:val="0"/>
        <w:adjustRightInd w:val="0"/>
        <w:spacing w:after="0" w:line="240" w:lineRule="auto"/>
        <w:rPr>
          <w:rFonts w:cstheme="minorHAnsi"/>
          <w:color w:val="000000"/>
        </w:rPr>
      </w:pPr>
      <w:r>
        <w:rPr>
          <w:rFonts w:cstheme="minorHAnsi"/>
          <w:color w:val="000000"/>
        </w:rPr>
        <w:t xml:space="preserve">The proposed design is of a height, scale and bulk in keeping with the existing building and suitable for the area. The proposed design, being more contemporary design, will enhance the current dated building and contribute to the aesthetic improvement of the area. </w:t>
      </w:r>
      <w:r w:rsidR="002719ED">
        <w:t xml:space="preserve"> </w:t>
      </w:r>
    </w:p>
    <w:p w14:paraId="5D3E5B0C" w14:textId="21D2EB26" w:rsidR="002719ED" w:rsidRPr="00472206" w:rsidRDefault="002719ED" w:rsidP="000A6C6F">
      <w:pPr>
        <w:autoSpaceDE w:val="0"/>
        <w:autoSpaceDN w:val="0"/>
        <w:adjustRightInd w:val="0"/>
        <w:spacing w:after="0" w:line="240" w:lineRule="auto"/>
        <w:rPr>
          <w:rFonts w:cstheme="minorHAnsi"/>
          <w:color w:val="000000"/>
        </w:rPr>
      </w:pPr>
    </w:p>
    <w:p w14:paraId="48E6186B" w14:textId="45B505B5" w:rsidR="00472206" w:rsidRPr="00472206" w:rsidRDefault="00472206" w:rsidP="000A6C6F">
      <w:pPr>
        <w:autoSpaceDE w:val="0"/>
        <w:autoSpaceDN w:val="0"/>
        <w:adjustRightInd w:val="0"/>
        <w:spacing w:after="0" w:line="240" w:lineRule="auto"/>
        <w:rPr>
          <w:rFonts w:cstheme="minorHAnsi"/>
          <w:color w:val="000000"/>
        </w:rPr>
      </w:pPr>
      <w:r w:rsidRPr="00472206">
        <w:rPr>
          <w:rFonts w:cstheme="minorHAnsi"/>
          <w:color w:val="000000"/>
        </w:rPr>
        <w:t>Overall, proposed development is considered to be appropriate given the local context.</w:t>
      </w:r>
    </w:p>
    <w:p w14:paraId="3E43AF9E" w14:textId="1E70A738" w:rsidR="00472206" w:rsidRDefault="00472206" w:rsidP="000A6C6F">
      <w:pPr>
        <w:autoSpaceDE w:val="0"/>
        <w:autoSpaceDN w:val="0"/>
        <w:adjustRightInd w:val="0"/>
        <w:spacing w:after="0" w:line="240" w:lineRule="auto"/>
        <w:rPr>
          <w:rFonts w:ascii="Arial" w:hAnsi="Arial" w:cs="Arial"/>
          <w:color w:val="000000"/>
          <w:highlight w:val="yellow"/>
        </w:rPr>
      </w:pPr>
    </w:p>
    <w:p w14:paraId="4CDC4B5F" w14:textId="77777777" w:rsidR="00A833C6" w:rsidRDefault="00A833C6" w:rsidP="000A6C6F">
      <w:pPr>
        <w:autoSpaceDE w:val="0"/>
        <w:autoSpaceDN w:val="0"/>
        <w:adjustRightInd w:val="0"/>
        <w:spacing w:after="0"/>
        <w:rPr>
          <w:rFonts w:cs="Arial"/>
          <w:b/>
          <w:i/>
          <w:iCs/>
        </w:rPr>
      </w:pPr>
    </w:p>
    <w:p w14:paraId="49F5C779" w14:textId="76F26A13" w:rsidR="004F141E" w:rsidRPr="00472206" w:rsidRDefault="004F141E" w:rsidP="000A6C6F">
      <w:pPr>
        <w:autoSpaceDE w:val="0"/>
        <w:autoSpaceDN w:val="0"/>
        <w:adjustRightInd w:val="0"/>
        <w:spacing w:after="0"/>
        <w:rPr>
          <w:rFonts w:cs="Arial"/>
          <w:b/>
          <w:i/>
          <w:iCs/>
        </w:rPr>
      </w:pPr>
      <w:r w:rsidRPr="00472206">
        <w:rPr>
          <w:rFonts w:cs="Arial"/>
          <w:b/>
          <w:i/>
          <w:iCs/>
        </w:rPr>
        <w:t>Site and Internal Design</w:t>
      </w:r>
    </w:p>
    <w:p w14:paraId="128C9B4A" w14:textId="77777777" w:rsidR="00EC1A9C" w:rsidRDefault="00EC1A9C" w:rsidP="000A6C6F">
      <w:pPr>
        <w:autoSpaceDE w:val="0"/>
        <w:autoSpaceDN w:val="0"/>
        <w:adjustRightInd w:val="0"/>
        <w:spacing w:after="0"/>
      </w:pPr>
    </w:p>
    <w:p w14:paraId="74F2581A" w14:textId="76E38C5C" w:rsidR="004F141E" w:rsidRDefault="004B4712" w:rsidP="000A6C6F">
      <w:pPr>
        <w:autoSpaceDE w:val="0"/>
        <w:autoSpaceDN w:val="0"/>
        <w:adjustRightInd w:val="0"/>
        <w:spacing w:after="0"/>
      </w:pPr>
      <w:r w:rsidRPr="004B4712">
        <w:t>The design of the proposed development relates</w:t>
      </w:r>
      <w:r w:rsidRPr="004B4712">
        <w:rPr>
          <w:spacing w:val="61"/>
        </w:rPr>
        <w:t xml:space="preserve"> </w:t>
      </w:r>
      <w:r w:rsidRPr="004B4712">
        <w:t>appropriately to the local environmental conditions</w:t>
      </w:r>
      <w:r w:rsidRPr="004B4712">
        <w:rPr>
          <w:spacing w:val="1"/>
        </w:rPr>
        <w:t xml:space="preserve"> </w:t>
      </w:r>
      <w:r w:rsidRPr="004B4712">
        <w:t>and the site attributes</w:t>
      </w:r>
      <w:r>
        <w:t>.</w:t>
      </w:r>
    </w:p>
    <w:p w14:paraId="7443E0DD" w14:textId="77777777" w:rsidR="000A6C6F" w:rsidRDefault="000A6C6F" w:rsidP="000A6C6F">
      <w:pPr>
        <w:autoSpaceDE w:val="0"/>
        <w:autoSpaceDN w:val="0"/>
        <w:adjustRightInd w:val="0"/>
        <w:spacing w:after="0"/>
      </w:pPr>
    </w:p>
    <w:p w14:paraId="53778ACA" w14:textId="6B16727F" w:rsidR="004B4712" w:rsidRDefault="004B4712" w:rsidP="000A6C6F">
      <w:pPr>
        <w:autoSpaceDE w:val="0"/>
        <w:autoSpaceDN w:val="0"/>
        <w:adjustRightInd w:val="0"/>
        <w:spacing w:after="0"/>
      </w:pPr>
      <w:r>
        <w:lastRenderedPageBreak/>
        <w:t>The development relies on a largely vacant unused portion of the site. While several trees will be removed, this will be offset by a vastly improved design of the building and significant deep soli area is retained around the building to accommodate offset planting.</w:t>
      </w:r>
    </w:p>
    <w:p w14:paraId="573367D9" w14:textId="77777777" w:rsidR="000A6C6F" w:rsidRDefault="000A6C6F" w:rsidP="000A6C6F">
      <w:pPr>
        <w:autoSpaceDE w:val="0"/>
        <w:autoSpaceDN w:val="0"/>
        <w:adjustRightInd w:val="0"/>
        <w:spacing w:after="0"/>
      </w:pPr>
    </w:p>
    <w:p w14:paraId="2716157A" w14:textId="6A23D775" w:rsidR="004B4712" w:rsidRDefault="004B4712" w:rsidP="000A6C6F">
      <w:pPr>
        <w:autoSpaceDE w:val="0"/>
        <w:autoSpaceDN w:val="0"/>
        <w:adjustRightInd w:val="0"/>
        <w:spacing w:after="0"/>
      </w:pPr>
      <w:r>
        <w:t>The proposal will require a minor change in alignment of the adjoining criterium track, as well as building buffering by way of a vegetated zone to ensure an appropriate design and safety. The Manning Valley Bike Club have provided their support to the proposed development and realignment of the criterium track.</w:t>
      </w:r>
    </w:p>
    <w:p w14:paraId="7C0D855B" w14:textId="77777777" w:rsidR="000A6C6F" w:rsidRDefault="000A6C6F" w:rsidP="000A6C6F">
      <w:pPr>
        <w:autoSpaceDE w:val="0"/>
        <w:autoSpaceDN w:val="0"/>
        <w:adjustRightInd w:val="0"/>
        <w:spacing w:after="0"/>
      </w:pPr>
    </w:p>
    <w:p w14:paraId="1847F2B8" w14:textId="1CCDD3E3" w:rsidR="004B4712" w:rsidRDefault="000A6C6F" w:rsidP="000A6C6F">
      <w:pPr>
        <w:autoSpaceDE w:val="0"/>
        <w:autoSpaceDN w:val="0"/>
        <w:adjustRightInd w:val="0"/>
        <w:spacing w:after="0"/>
      </w:pPr>
      <w:r w:rsidRPr="000A6C6F">
        <w:t>Overall,</w:t>
      </w:r>
      <w:r w:rsidR="004B4712" w:rsidRPr="000A6C6F">
        <w:t xml:space="preserve"> the development responds appropriately to the</w:t>
      </w:r>
      <w:r w:rsidRPr="000A6C6F">
        <w:t xml:space="preserve"> site.</w:t>
      </w:r>
    </w:p>
    <w:p w14:paraId="03E717C0" w14:textId="77777777" w:rsidR="000A6C6F" w:rsidRDefault="000A6C6F" w:rsidP="000A6C6F">
      <w:pPr>
        <w:autoSpaceDE w:val="0"/>
        <w:autoSpaceDN w:val="0"/>
        <w:adjustRightInd w:val="0"/>
        <w:spacing w:after="0"/>
      </w:pPr>
    </w:p>
    <w:p w14:paraId="4E88DEE9" w14:textId="77777777" w:rsidR="004F141E" w:rsidRPr="000A6C6F" w:rsidRDefault="004F141E" w:rsidP="000A6C6F">
      <w:pPr>
        <w:tabs>
          <w:tab w:val="left" w:pos="6237"/>
        </w:tabs>
        <w:spacing w:after="0"/>
        <w:ind w:right="142"/>
        <w:rPr>
          <w:rFonts w:cs="Arial"/>
          <w:b/>
          <w:i/>
          <w:iCs/>
        </w:rPr>
      </w:pPr>
      <w:r w:rsidRPr="000A6C6F">
        <w:rPr>
          <w:rFonts w:cs="Arial"/>
          <w:b/>
          <w:i/>
          <w:iCs/>
        </w:rPr>
        <w:t>Access and Transport</w:t>
      </w:r>
    </w:p>
    <w:p w14:paraId="73DC6409" w14:textId="3BDDF35B" w:rsidR="004F141E" w:rsidRDefault="004F141E" w:rsidP="000A6C6F">
      <w:pPr>
        <w:tabs>
          <w:tab w:val="left" w:pos="6237"/>
        </w:tabs>
        <w:spacing w:after="0"/>
        <w:ind w:right="142"/>
        <w:rPr>
          <w:rFonts w:cs="Arial"/>
          <w:bCs/>
          <w:highlight w:val="yellow"/>
        </w:rPr>
      </w:pPr>
    </w:p>
    <w:p w14:paraId="30E040BB" w14:textId="3816ACF1" w:rsidR="00026844" w:rsidRDefault="000A6C6F" w:rsidP="000A6C6F">
      <w:pPr>
        <w:rPr>
          <w:rFonts w:eastAsiaTheme="majorEastAsia" w:cs="Arial"/>
        </w:rPr>
      </w:pPr>
      <w:r>
        <w:rPr>
          <w:rFonts w:eastAsiaTheme="majorEastAsia" w:cs="Arial"/>
        </w:rPr>
        <w:t>The proposed upgrade of the basketball stadium includes access and servicing via Bligh Street / Recreation Drive to the existing car park.</w:t>
      </w:r>
      <w:r w:rsidR="00756AFC">
        <w:rPr>
          <w:rFonts w:eastAsiaTheme="majorEastAsia" w:cs="Arial"/>
        </w:rPr>
        <w:t xml:space="preserve"> </w:t>
      </w:r>
    </w:p>
    <w:p w14:paraId="562A7647" w14:textId="77777777" w:rsidR="00126C21" w:rsidRDefault="00026844" w:rsidP="000A6C6F">
      <w:pPr>
        <w:rPr>
          <w:rFonts w:eastAsiaTheme="majorEastAsia" w:cs="Arial"/>
        </w:rPr>
      </w:pPr>
      <w:r>
        <w:rPr>
          <w:rFonts w:eastAsiaTheme="majorEastAsia" w:cs="Arial"/>
        </w:rPr>
        <w:t>The existing road network currently provides access to a variety of recreational uses and adequately services various larger regional sporting events. The proposed development will provide a facility that is also capable of accommodating larger regional events and attracting increased traffic movement to such events.</w:t>
      </w:r>
    </w:p>
    <w:p w14:paraId="341CE85A" w14:textId="3608557D" w:rsidR="00026844" w:rsidRDefault="00026844" w:rsidP="000A6C6F">
      <w:pPr>
        <w:rPr>
          <w:rFonts w:eastAsiaTheme="majorEastAsia" w:cs="Arial"/>
        </w:rPr>
      </w:pPr>
      <w:r>
        <w:rPr>
          <w:rFonts w:eastAsiaTheme="majorEastAsia" w:cs="Arial"/>
        </w:rPr>
        <w:t xml:space="preserve">However, it is not likely that multiple regional events would be held concurrently at the Taree Regional Recreational Centre and the traffic movements for a regional basketball event would be within current operational limits for other regional events. </w:t>
      </w:r>
    </w:p>
    <w:p w14:paraId="31E3796D" w14:textId="21AB73B4" w:rsidR="00026844" w:rsidRDefault="00026844" w:rsidP="000A6C6F">
      <w:pPr>
        <w:rPr>
          <w:rFonts w:eastAsiaTheme="majorEastAsia" w:cs="Arial"/>
        </w:rPr>
      </w:pPr>
      <w:r>
        <w:rPr>
          <w:rFonts w:eastAsiaTheme="majorEastAsia" w:cs="Arial"/>
        </w:rPr>
        <w:t>Accordingly</w:t>
      </w:r>
      <w:r w:rsidR="00126C21">
        <w:rPr>
          <w:rFonts w:eastAsiaTheme="majorEastAsia" w:cs="Arial"/>
        </w:rPr>
        <w:t>,</w:t>
      </w:r>
      <w:r>
        <w:rPr>
          <w:rFonts w:eastAsiaTheme="majorEastAsia" w:cs="Arial"/>
        </w:rPr>
        <w:t xml:space="preserve"> the proposed development will not give rise to traffic movements exceeding existing capacity and the existing road network is considered adequate to service the </w:t>
      </w:r>
      <w:r w:rsidR="00126C21">
        <w:rPr>
          <w:rFonts w:eastAsiaTheme="majorEastAsia" w:cs="Arial"/>
        </w:rPr>
        <w:t>development. N</w:t>
      </w:r>
      <w:r>
        <w:rPr>
          <w:rFonts w:eastAsiaTheme="majorEastAsia" w:cs="Arial"/>
        </w:rPr>
        <w:t>otwithstanding, m</w:t>
      </w:r>
      <w:r w:rsidR="000A6C6F">
        <w:rPr>
          <w:rFonts w:eastAsiaTheme="majorEastAsia" w:cs="Arial"/>
        </w:rPr>
        <w:t xml:space="preserve">inor adjustments are required to </w:t>
      </w:r>
      <w:r>
        <w:rPr>
          <w:rFonts w:eastAsiaTheme="majorEastAsia" w:cs="Arial"/>
        </w:rPr>
        <w:t>improve</w:t>
      </w:r>
      <w:r w:rsidR="000A6C6F">
        <w:rPr>
          <w:rFonts w:eastAsiaTheme="majorEastAsia" w:cs="Arial"/>
        </w:rPr>
        <w:t xml:space="preserve"> safe access including signage and line marking which </w:t>
      </w:r>
      <w:r>
        <w:rPr>
          <w:rFonts w:eastAsiaTheme="majorEastAsia" w:cs="Arial"/>
        </w:rPr>
        <w:t>can be enforced as conditions of consent.</w:t>
      </w:r>
    </w:p>
    <w:p w14:paraId="49827404" w14:textId="372E0EB8" w:rsidR="00756AFC" w:rsidRDefault="00756AFC" w:rsidP="000A6C6F">
      <w:pPr>
        <w:rPr>
          <w:rFonts w:eastAsiaTheme="majorEastAsia" w:cs="Arial"/>
        </w:rPr>
      </w:pPr>
      <w:r>
        <w:rPr>
          <w:rFonts w:eastAsiaTheme="majorEastAsia" w:cs="Arial"/>
        </w:rPr>
        <w:t xml:space="preserve">It should be further noted that a Voluntary Planning Agreement is currently in place for development to the south of the subject site and known as </w:t>
      </w:r>
      <w:proofErr w:type="spellStart"/>
      <w:r w:rsidRPr="00756AFC">
        <w:rPr>
          <w:rFonts w:eastAsiaTheme="majorEastAsia" w:cs="Arial"/>
          <w:i/>
          <w:iCs/>
        </w:rPr>
        <w:t>Figtrees</w:t>
      </w:r>
      <w:proofErr w:type="spellEnd"/>
      <w:r w:rsidRPr="00756AFC">
        <w:rPr>
          <w:rFonts w:eastAsiaTheme="majorEastAsia" w:cs="Arial"/>
          <w:i/>
          <w:iCs/>
        </w:rPr>
        <w:t xml:space="preserve"> on the Manning</w:t>
      </w:r>
      <w:r>
        <w:rPr>
          <w:rFonts w:eastAsiaTheme="majorEastAsia" w:cs="Arial"/>
        </w:rPr>
        <w:t xml:space="preserve">. The VPA provides for upgrading of the Manning River Drive / Bligh Street intersection. While </w:t>
      </w:r>
      <w:r w:rsidR="008964C5">
        <w:rPr>
          <w:rFonts w:eastAsiaTheme="majorEastAsia" w:cs="Arial"/>
        </w:rPr>
        <w:t>existing</w:t>
      </w:r>
      <w:r>
        <w:rPr>
          <w:rFonts w:eastAsiaTheme="majorEastAsia" w:cs="Arial"/>
        </w:rPr>
        <w:t xml:space="preserve"> access arrangements are considered acceptable the intersection upgrades to be provided as part of the </w:t>
      </w:r>
      <w:proofErr w:type="spellStart"/>
      <w:r w:rsidRPr="008964C5">
        <w:rPr>
          <w:rFonts w:eastAsiaTheme="majorEastAsia" w:cs="Arial"/>
          <w:i/>
          <w:iCs/>
        </w:rPr>
        <w:t>Figtrees</w:t>
      </w:r>
      <w:proofErr w:type="spellEnd"/>
      <w:r w:rsidRPr="008964C5">
        <w:rPr>
          <w:rFonts w:eastAsiaTheme="majorEastAsia" w:cs="Arial"/>
          <w:i/>
          <w:iCs/>
        </w:rPr>
        <w:t xml:space="preserve"> on the Manning </w:t>
      </w:r>
      <w:r>
        <w:rPr>
          <w:rFonts w:eastAsiaTheme="majorEastAsia" w:cs="Arial"/>
        </w:rPr>
        <w:t>development will only improve access to the Taree Regional Recreational Centre.</w:t>
      </w:r>
    </w:p>
    <w:p w14:paraId="2D24E869" w14:textId="6F8A12A1" w:rsidR="00026844" w:rsidRDefault="00026844" w:rsidP="000A6C6F">
      <w:pPr>
        <w:rPr>
          <w:rFonts w:eastAsiaTheme="majorEastAsia" w:cs="Arial"/>
        </w:rPr>
      </w:pPr>
      <w:r>
        <w:rPr>
          <w:rFonts w:eastAsiaTheme="majorEastAsia" w:cs="Arial"/>
        </w:rPr>
        <w:t xml:space="preserve">The application also proposes a gravel footpath to the west of the stadium for pedestrian access. The </w:t>
      </w:r>
      <w:r w:rsidR="00126C21">
        <w:rPr>
          <w:rFonts w:eastAsiaTheme="majorEastAsia" w:cs="Arial"/>
        </w:rPr>
        <w:t xml:space="preserve">inclusion of a gravel footpath is not supported, and any footpath shall be constructed to Council standards and be of concrete. </w:t>
      </w:r>
    </w:p>
    <w:p w14:paraId="4CCDC073" w14:textId="26666741" w:rsidR="000A6C6F" w:rsidRPr="00D12054" w:rsidRDefault="00A833C6" w:rsidP="000A6C6F">
      <w:pPr>
        <w:tabs>
          <w:tab w:val="left" w:pos="6237"/>
        </w:tabs>
        <w:spacing w:after="0"/>
        <w:ind w:right="142"/>
        <w:rPr>
          <w:rFonts w:cs="Arial"/>
          <w:b/>
          <w:i/>
          <w:iCs/>
        </w:rPr>
      </w:pPr>
      <w:r w:rsidRPr="00D12054">
        <w:rPr>
          <w:rFonts w:cs="Arial"/>
          <w:b/>
          <w:i/>
          <w:iCs/>
        </w:rPr>
        <w:t xml:space="preserve">Car </w:t>
      </w:r>
      <w:r w:rsidR="00756AFC" w:rsidRPr="00D12054">
        <w:rPr>
          <w:rFonts w:cs="Arial"/>
          <w:b/>
          <w:i/>
          <w:iCs/>
        </w:rPr>
        <w:t>Parking</w:t>
      </w:r>
    </w:p>
    <w:p w14:paraId="3106A9C1" w14:textId="44B0A763" w:rsidR="00756AFC" w:rsidRDefault="00756AFC" w:rsidP="000A6C6F">
      <w:pPr>
        <w:tabs>
          <w:tab w:val="left" w:pos="6237"/>
        </w:tabs>
        <w:spacing w:after="0"/>
        <w:ind w:right="142"/>
        <w:rPr>
          <w:rFonts w:cs="Arial"/>
          <w:b/>
          <w:i/>
          <w:iCs/>
          <w:highlight w:val="yellow"/>
        </w:rPr>
      </w:pPr>
    </w:p>
    <w:p w14:paraId="72394E8C" w14:textId="3DD21EB5" w:rsidR="00E12BCB" w:rsidRDefault="00756AFC" w:rsidP="00756AFC">
      <w:pPr>
        <w:tabs>
          <w:tab w:val="left" w:pos="6237"/>
        </w:tabs>
        <w:spacing w:after="0"/>
        <w:ind w:right="142"/>
        <w:rPr>
          <w:rFonts w:cs="Arial"/>
          <w:bCs/>
        </w:rPr>
      </w:pPr>
      <w:r w:rsidRPr="00E12BCB">
        <w:rPr>
          <w:rFonts w:cs="Arial"/>
          <w:bCs/>
        </w:rPr>
        <w:t xml:space="preserve">The </w:t>
      </w:r>
      <w:r w:rsidR="00E12BCB" w:rsidRPr="00E12BCB">
        <w:rPr>
          <w:rFonts w:cs="Arial"/>
          <w:bCs/>
        </w:rPr>
        <w:t xml:space="preserve">proposed development </w:t>
      </w:r>
      <w:r w:rsidR="00E12BCB">
        <w:rPr>
          <w:rFonts w:cs="Arial"/>
          <w:bCs/>
        </w:rPr>
        <w:t>results in demand for an additional 45 parking</w:t>
      </w:r>
      <w:r w:rsidR="00A833C6">
        <w:rPr>
          <w:rFonts w:cs="Arial"/>
          <w:bCs/>
        </w:rPr>
        <w:t xml:space="preserve"> spaces</w:t>
      </w:r>
      <w:r w:rsidR="00E12BCB">
        <w:rPr>
          <w:rFonts w:cs="Arial"/>
          <w:bCs/>
        </w:rPr>
        <w:t>. The total parking demand for the completed basketball facility will be 75 parking spaces.</w:t>
      </w:r>
    </w:p>
    <w:p w14:paraId="30C4E9FE" w14:textId="77777777" w:rsidR="00E12BCB" w:rsidRDefault="00E12BCB" w:rsidP="00756AFC">
      <w:pPr>
        <w:tabs>
          <w:tab w:val="left" w:pos="6237"/>
        </w:tabs>
        <w:spacing w:after="0"/>
        <w:ind w:right="142"/>
        <w:rPr>
          <w:rFonts w:cs="Arial"/>
          <w:bCs/>
        </w:rPr>
      </w:pPr>
    </w:p>
    <w:p w14:paraId="09A98C81" w14:textId="4E9028D3" w:rsidR="00D12054" w:rsidRDefault="00E12BCB" w:rsidP="00D12054">
      <w:pPr>
        <w:pStyle w:val="ListParagraph"/>
        <w:ind w:left="0" w:firstLine="0"/>
        <w:jc w:val="both"/>
        <w:rPr>
          <w:rFonts w:eastAsiaTheme="majorEastAsia"/>
          <w:color w:val="000000" w:themeColor="text1"/>
        </w:rPr>
      </w:pPr>
      <w:r>
        <w:rPr>
          <w:rFonts w:cs="Arial"/>
          <w:bCs/>
        </w:rPr>
        <w:t>An existing shared carpark is located to the east of the facility and provides 186 parking spaces, which comfortably accommodates the normal operating requirements of the Basketball facility.</w:t>
      </w:r>
      <w:r w:rsidR="00D12054" w:rsidRPr="00D12054">
        <w:rPr>
          <w:rFonts w:eastAsiaTheme="majorEastAsia"/>
          <w:color w:val="000000" w:themeColor="text1"/>
        </w:rPr>
        <w:t xml:space="preserve"> </w:t>
      </w:r>
    </w:p>
    <w:p w14:paraId="487FE6E3" w14:textId="77777777" w:rsidR="00D12054" w:rsidRDefault="00D12054" w:rsidP="00D12054">
      <w:pPr>
        <w:pStyle w:val="ListParagraph"/>
        <w:ind w:left="0"/>
        <w:jc w:val="both"/>
        <w:rPr>
          <w:rFonts w:eastAsiaTheme="majorEastAsia"/>
          <w:color w:val="000000" w:themeColor="text1"/>
        </w:rPr>
      </w:pPr>
    </w:p>
    <w:p w14:paraId="324363C0" w14:textId="62DEDC64" w:rsidR="00A833C6" w:rsidRDefault="00E12BCB" w:rsidP="00756AFC">
      <w:pPr>
        <w:tabs>
          <w:tab w:val="left" w:pos="6237"/>
        </w:tabs>
        <w:spacing w:after="0"/>
        <w:ind w:right="142"/>
        <w:rPr>
          <w:rFonts w:cs="Arial"/>
          <w:bCs/>
        </w:rPr>
      </w:pPr>
      <w:r>
        <w:rPr>
          <w:rFonts w:cs="Arial"/>
          <w:bCs/>
        </w:rPr>
        <w:t>This parking area is shared by other recreational facilities</w:t>
      </w:r>
      <w:r w:rsidR="00A833C6">
        <w:rPr>
          <w:rFonts w:cs="Arial"/>
          <w:bCs/>
        </w:rPr>
        <w:t xml:space="preserve"> and i</w:t>
      </w:r>
      <w:r>
        <w:rPr>
          <w:rFonts w:cs="Arial"/>
          <w:bCs/>
        </w:rPr>
        <w:t xml:space="preserve">n </w:t>
      </w:r>
      <w:r w:rsidR="00EC1A9C">
        <w:rPr>
          <w:rFonts w:cs="Arial"/>
          <w:bCs/>
        </w:rPr>
        <w:t xml:space="preserve">isolation </w:t>
      </w:r>
      <w:r w:rsidR="00A833C6">
        <w:rPr>
          <w:rFonts w:cs="Arial"/>
          <w:bCs/>
        </w:rPr>
        <w:t>caters for the individual demands of each facility</w:t>
      </w:r>
      <w:r>
        <w:rPr>
          <w:rFonts w:cs="Arial"/>
          <w:bCs/>
        </w:rPr>
        <w:t xml:space="preserve">. Combined, the facilities generate </w:t>
      </w:r>
      <w:r w:rsidR="00A833C6">
        <w:rPr>
          <w:rFonts w:cs="Arial"/>
          <w:bCs/>
        </w:rPr>
        <w:t>demand for 300 parking spaces, which exceeds the capacity of the shared carpark. This extra demand is accommodated through on street parking, with over 140 spaces available in the vicinity of the facility.</w:t>
      </w:r>
    </w:p>
    <w:p w14:paraId="66D24A09" w14:textId="2C6F1F60" w:rsidR="00A833C6" w:rsidRDefault="00A833C6" w:rsidP="00756AFC">
      <w:pPr>
        <w:tabs>
          <w:tab w:val="left" w:pos="6237"/>
        </w:tabs>
        <w:spacing w:after="0"/>
        <w:ind w:right="142"/>
        <w:rPr>
          <w:rFonts w:cs="Arial"/>
          <w:bCs/>
        </w:rPr>
      </w:pPr>
    </w:p>
    <w:p w14:paraId="3E137320" w14:textId="0A2366E4" w:rsidR="00A833C6" w:rsidRDefault="00A833C6" w:rsidP="00756AFC">
      <w:pPr>
        <w:tabs>
          <w:tab w:val="left" w:pos="6237"/>
        </w:tabs>
        <w:spacing w:after="0"/>
        <w:ind w:right="142"/>
      </w:pPr>
      <w:r>
        <w:rPr>
          <w:rFonts w:cs="Arial"/>
          <w:bCs/>
        </w:rPr>
        <w:t>Lot 2 DP597577 to the south of the development site is</w:t>
      </w:r>
      <w:r w:rsidR="00D12054">
        <w:rPr>
          <w:rFonts w:cs="Arial"/>
          <w:bCs/>
        </w:rPr>
        <w:t xml:space="preserve"> also available for </w:t>
      </w:r>
      <w:r>
        <w:rPr>
          <w:rFonts w:cs="Arial"/>
          <w:bCs/>
        </w:rPr>
        <w:t>overflow parking and can accommodate in excess of 200 vehicles.</w:t>
      </w:r>
      <w:r w:rsidR="00D12054">
        <w:rPr>
          <w:rFonts w:cs="Arial"/>
          <w:bCs/>
        </w:rPr>
        <w:t xml:space="preserve"> </w:t>
      </w:r>
      <w:r w:rsidR="00D12054">
        <w:t>The Greater Taree S94 Contributions Plan includes a $750,000 item to construct additional formalised car parking in this location. The S94 Plan designates the upgrade as item GT21 and is planned to be delivered in the period 2026-31.</w:t>
      </w:r>
    </w:p>
    <w:p w14:paraId="0B2EEC9B" w14:textId="2237BD7E" w:rsidR="00D12054" w:rsidRDefault="00D12054" w:rsidP="00756AFC">
      <w:pPr>
        <w:tabs>
          <w:tab w:val="left" w:pos="6237"/>
        </w:tabs>
        <w:spacing w:after="0"/>
        <w:ind w:right="142"/>
      </w:pPr>
    </w:p>
    <w:p w14:paraId="72318D0C" w14:textId="22C51717" w:rsidR="00D12054" w:rsidRDefault="00D12054" w:rsidP="00756AFC">
      <w:pPr>
        <w:tabs>
          <w:tab w:val="left" w:pos="6237"/>
        </w:tabs>
        <w:spacing w:after="0"/>
        <w:ind w:right="142"/>
        <w:rPr>
          <w:rFonts w:eastAsiaTheme="majorEastAsia"/>
        </w:rPr>
      </w:pPr>
      <w:r>
        <w:t>As an interim measure to allow this area to be used informally for overflow parking</w:t>
      </w:r>
      <w:r w:rsidR="00EC1A9C">
        <w:t>,</w:t>
      </w:r>
      <w:r>
        <w:t xml:space="preserve"> minor upgrades to access as well as ongoing maintenance</w:t>
      </w:r>
      <w:r w:rsidR="00EC1A9C">
        <w:t xml:space="preserve"> should be provided</w:t>
      </w:r>
      <w:r>
        <w:t xml:space="preserve">. </w:t>
      </w:r>
      <w:r>
        <w:rPr>
          <w:rFonts w:eastAsiaTheme="majorEastAsia"/>
        </w:rPr>
        <w:t>These include provision for new laybacks as well as measures such as bollards to provide delineation for parking until such time when (if) the area is upgraded as a formal car park. These works can be managed through conditions of consent.</w:t>
      </w:r>
    </w:p>
    <w:p w14:paraId="0FC5F9ED" w14:textId="77777777" w:rsidR="00D12054" w:rsidRDefault="00D12054" w:rsidP="00756AFC">
      <w:pPr>
        <w:tabs>
          <w:tab w:val="left" w:pos="6237"/>
        </w:tabs>
        <w:spacing w:after="0"/>
        <w:ind w:right="142"/>
        <w:rPr>
          <w:rFonts w:eastAsiaTheme="majorEastAsia"/>
        </w:rPr>
      </w:pPr>
    </w:p>
    <w:p w14:paraId="0B7B14F3" w14:textId="00C76FFE" w:rsidR="00EA15CC" w:rsidRDefault="00EA15CC" w:rsidP="00EA15CC">
      <w:pPr>
        <w:pStyle w:val="ListParagraph"/>
        <w:ind w:left="0" w:firstLine="0"/>
        <w:jc w:val="both"/>
        <w:rPr>
          <w:rFonts w:eastAsiaTheme="majorEastAsia"/>
          <w:color w:val="000000" w:themeColor="text1"/>
        </w:rPr>
      </w:pPr>
      <w:r>
        <w:rPr>
          <w:rFonts w:eastAsiaTheme="majorEastAsia"/>
          <w:color w:val="000000" w:themeColor="text1"/>
        </w:rPr>
        <w:t xml:space="preserve">The proposed development will require DDA compliant parking bays as well as amendments to existing shared parking conditions. This includes the requirement for accessible spaces and access to and from the buildings. A site inspection has revealed that the car park surface may not be fit for purpose to facilitate line marking on its own. Conditions have been included to upgrade the asphalt and paths if required to ensure compliant access is achieved for the purpose of issuing an Occupation Certificate. </w:t>
      </w:r>
    </w:p>
    <w:p w14:paraId="060E0A22" w14:textId="2D27572E" w:rsidR="00E12BCB" w:rsidRDefault="00E12BCB" w:rsidP="00756AFC">
      <w:pPr>
        <w:tabs>
          <w:tab w:val="left" w:pos="6237"/>
        </w:tabs>
        <w:spacing w:after="0"/>
        <w:ind w:right="142"/>
        <w:rPr>
          <w:rFonts w:cs="Arial"/>
          <w:bCs/>
        </w:rPr>
      </w:pPr>
    </w:p>
    <w:p w14:paraId="59483FC6" w14:textId="361219BE" w:rsidR="00EA15CC" w:rsidRDefault="00EA15CC" w:rsidP="00756AFC">
      <w:pPr>
        <w:tabs>
          <w:tab w:val="left" w:pos="6237"/>
        </w:tabs>
        <w:spacing w:after="0"/>
        <w:ind w:right="142"/>
        <w:rPr>
          <w:rFonts w:cs="Arial"/>
          <w:bCs/>
        </w:rPr>
      </w:pPr>
      <w:r>
        <w:rPr>
          <w:rFonts w:cs="Arial"/>
          <w:bCs/>
        </w:rPr>
        <w:t>To accommodate for larger events, a Site operational Management Plan has been developed to manage parking for events where more than 500 persons are expected to be in attendance.</w:t>
      </w:r>
    </w:p>
    <w:p w14:paraId="6F725308" w14:textId="0FE83EEA" w:rsidR="00EA15CC" w:rsidRDefault="00EA15CC" w:rsidP="00756AFC">
      <w:pPr>
        <w:tabs>
          <w:tab w:val="left" w:pos="6237"/>
        </w:tabs>
        <w:spacing w:after="0"/>
        <w:ind w:right="142"/>
        <w:rPr>
          <w:rFonts w:cs="Arial"/>
          <w:bCs/>
        </w:rPr>
      </w:pPr>
    </w:p>
    <w:p w14:paraId="5BC244CA" w14:textId="47489951" w:rsidR="00EA15CC" w:rsidRDefault="00EA15CC" w:rsidP="00756AFC">
      <w:pPr>
        <w:tabs>
          <w:tab w:val="left" w:pos="6237"/>
        </w:tabs>
        <w:spacing w:after="0"/>
        <w:ind w:right="142"/>
        <w:rPr>
          <w:rFonts w:cs="Arial"/>
          <w:bCs/>
        </w:rPr>
      </w:pPr>
      <w:r>
        <w:rPr>
          <w:rFonts w:cs="Arial"/>
          <w:bCs/>
        </w:rPr>
        <w:t>Overall, the parking arrangements are considered suitable for the proposed development.</w:t>
      </w:r>
    </w:p>
    <w:p w14:paraId="05FFDFE5" w14:textId="443CFC94" w:rsidR="00EA15CC" w:rsidRDefault="00EA15CC" w:rsidP="00756AFC">
      <w:pPr>
        <w:tabs>
          <w:tab w:val="left" w:pos="6237"/>
        </w:tabs>
        <w:spacing w:after="0"/>
        <w:ind w:right="142"/>
        <w:rPr>
          <w:rFonts w:cs="Arial"/>
          <w:bCs/>
        </w:rPr>
      </w:pPr>
    </w:p>
    <w:p w14:paraId="2C669F46" w14:textId="511F1AA1" w:rsidR="004F141E" w:rsidRDefault="004F141E" w:rsidP="008964C5">
      <w:pPr>
        <w:tabs>
          <w:tab w:val="left" w:pos="6237"/>
        </w:tabs>
        <w:spacing w:after="0"/>
        <w:ind w:right="142"/>
        <w:rPr>
          <w:rFonts w:cs="Arial"/>
          <w:b/>
          <w:i/>
          <w:iCs/>
        </w:rPr>
      </w:pPr>
      <w:r w:rsidRPr="008964C5">
        <w:rPr>
          <w:rFonts w:cs="Arial"/>
          <w:b/>
          <w:i/>
          <w:iCs/>
        </w:rPr>
        <w:t>Natural Hazards</w:t>
      </w:r>
    </w:p>
    <w:p w14:paraId="314D7A6A" w14:textId="77777777" w:rsidR="008964C5" w:rsidRPr="008964C5" w:rsidRDefault="008964C5" w:rsidP="008964C5">
      <w:pPr>
        <w:tabs>
          <w:tab w:val="left" w:pos="6237"/>
        </w:tabs>
        <w:spacing w:after="0"/>
        <w:ind w:right="142"/>
        <w:rPr>
          <w:rFonts w:cs="Arial"/>
          <w:b/>
        </w:rPr>
      </w:pPr>
    </w:p>
    <w:p w14:paraId="0CCBCE63" w14:textId="764506B4" w:rsidR="008964C5" w:rsidRPr="008964C5" w:rsidRDefault="00EA15CC" w:rsidP="008964C5">
      <w:pPr>
        <w:tabs>
          <w:tab w:val="left" w:pos="6237"/>
        </w:tabs>
        <w:spacing w:after="0"/>
        <w:ind w:right="142"/>
        <w:rPr>
          <w:rFonts w:cs="Arial"/>
          <w:bCs/>
        </w:rPr>
      </w:pPr>
      <w:r w:rsidRPr="008964C5">
        <w:rPr>
          <w:rFonts w:cs="Arial"/>
          <w:bCs/>
        </w:rPr>
        <w:t xml:space="preserve">The site is identified as being subject to the hazards of flooding. The </w:t>
      </w:r>
      <w:r w:rsidR="008964C5" w:rsidRPr="008964C5">
        <w:rPr>
          <w:rFonts w:cs="Arial"/>
          <w:bCs/>
        </w:rPr>
        <w:t>2100 1% Annual Exceedance Probability flood level for the site is 4.9m AHD. The finished floor levels are to be in keeping with existing levels at 5.29m AHD. Accordingly, the floor level will be above the 2100 1% AEP flood level.</w:t>
      </w:r>
    </w:p>
    <w:p w14:paraId="3ED46C21" w14:textId="77777777" w:rsidR="008964C5" w:rsidRPr="008964C5" w:rsidRDefault="008964C5" w:rsidP="008964C5">
      <w:pPr>
        <w:tabs>
          <w:tab w:val="left" w:pos="6237"/>
        </w:tabs>
        <w:spacing w:after="0"/>
        <w:ind w:right="142"/>
        <w:rPr>
          <w:rFonts w:cs="Arial"/>
          <w:bCs/>
        </w:rPr>
      </w:pPr>
    </w:p>
    <w:p w14:paraId="0FDF5E0E" w14:textId="1C364A75" w:rsidR="00EA15CC" w:rsidRPr="008964C5" w:rsidRDefault="008964C5" w:rsidP="008964C5">
      <w:pPr>
        <w:tabs>
          <w:tab w:val="left" w:pos="6237"/>
        </w:tabs>
        <w:spacing w:after="0"/>
        <w:ind w:right="142"/>
        <w:rPr>
          <w:rFonts w:cs="Arial"/>
          <w:bCs/>
        </w:rPr>
      </w:pPr>
      <w:r w:rsidRPr="008964C5">
        <w:rPr>
          <w:rFonts w:cs="Arial"/>
          <w:bCs/>
        </w:rPr>
        <w:t>As the building is located on flood prone land, it will also be required that the building be constructed to withstand the forces of flood. This can be addressed as a condition of any consent.</w:t>
      </w:r>
    </w:p>
    <w:p w14:paraId="79BDB4A5" w14:textId="77777777" w:rsidR="008964C5" w:rsidRPr="008964C5" w:rsidRDefault="008964C5" w:rsidP="008964C5">
      <w:pPr>
        <w:tabs>
          <w:tab w:val="left" w:pos="6237"/>
        </w:tabs>
        <w:spacing w:after="0"/>
        <w:ind w:right="142"/>
        <w:rPr>
          <w:rFonts w:cs="Arial"/>
          <w:bCs/>
        </w:rPr>
      </w:pPr>
    </w:p>
    <w:p w14:paraId="4020D206" w14:textId="3A4A4B49" w:rsidR="00EC1A9C" w:rsidRDefault="00915F64" w:rsidP="00915F64">
      <w:pPr>
        <w:tabs>
          <w:tab w:val="left" w:pos="6237"/>
        </w:tabs>
        <w:spacing w:after="0"/>
        <w:ind w:right="142"/>
        <w:rPr>
          <w:rFonts w:cs="Arial"/>
          <w:bCs/>
        </w:rPr>
      </w:pPr>
      <w:r>
        <w:rPr>
          <w:rFonts w:cs="Arial"/>
          <w:bCs/>
        </w:rPr>
        <w:t xml:space="preserve">To ensure the safety of occupants a site operational management plan has been prepared. While flood free land is available in close proximity to the facility and easily accessible, the management plan provides that the facility is to be closed in the event of a minor or larger flood. While not likely, in the worst case scenario, persons would be required to stay in place and the floor levels </w:t>
      </w:r>
      <w:r w:rsidR="00EC1A9C">
        <w:rPr>
          <w:rFonts w:cs="Arial"/>
          <w:bCs/>
        </w:rPr>
        <w:t xml:space="preserve">being </w:t>
      </w:r>
      <w:r>
        <w:rPr>
          <w:rFonts w:cs="Arial"/>
          <w:bCs/>
        </w:rPr>
        <w:t>above flood level and</w:t>
      </w:r>
      <w:r w:rsidR="00EC1A9C">
        <w:rPr>
          <w:rFonts w:cs="Arial"/>
          <w:bCs/>
        </w:rPr>
        <w:t xml:space="preserve"> having the building constructed to </w:t>
      </w:r>
      <w:r>
        <w:rPr>
          <w:rFonts w:cs="Arial"/>
          <w:bCs/>
        </w:rPr>
        <w:t xml:space="preserve">withstand flood forces will assist </w:t>
      </w:r>
      <w:r w:rsidR="00EC1A9C">
        <w:rPr>
          <w:rFonts w:cs="Arial"/>
          <w:bCs/>
        </w:rPr>
        <w:t>with safety should such a scenario arise.</w:t>
      </w:r>
    </w:p>
    <w:p w14:paraId="0C04B064" w14:textId="77777777" w:rsidR="00EC1A9C" w:rsidRDefault="00EC1A9C" w:rsidP="00915F64">
      <w:pPr>
        <w:tabs>
          <w:tab w:val="left" w:pos="6237"/>
        </w:tabs>
        <w:spacing w:after="0"/>
        <w:ind w:right="142"/>
        <w:rPr>
          <w:rFonts w:cs="Arial"/>
          <w:bCs/>
        </w:rPr>
      </w:pPr>
    </w:p>
    <w:p w14:paraId="2FBED25D" w14:textId="4F36FFEB" w:rsidR="00915F64" w:rsidRDefault="00915F64" w:rsidP="00915F64">
      <w:pPr>
        <w:tabs>
          <w:tab w:val="left" w:pos="6237"/>
        </w:tabs>
        <w:spacing w:after="0"/>
        <w:ind w:right="142"/>
        <w:rPr>
          <w:rFonts w:cs="Arial"/>
          <w:bCs/>
        </w:rPr>
      </w:pPr>
      <w:r>
        <w:rPr>
          <w:rFonts w:cs="Arial"/>
          <w:bCs/>
        </w:rPr>
        <w:t>It is considered that the development appropriately responds to the natural hazard of flood.</w:t>
      </w:r>
    </w:p>
    <w:p w14:paraId="7756F7EA" w14:textId="77777777" w:rsidR="00915F64" w:rsidRDefault="00915F64" w:rsidP="00915F64">
      <w:pPr>
        <w:tabs>
          <w:tab w:val="left" w:pos="6237"/>
        </w:tabs>
        <w:spacing w:after="0"/>
        <w:ind w:right="142"/>
        <w:rPr>
          <w:rFonts w:cs="Arial"/>
          <w:bCs/>
        </w:rPr>
      </w:pPr>
    </w:p>
    <w:p w14:paraId="0AB08D9F" w14:textId="5331C14D" w:rsidR="004F141E" w:rsidRPr="00D2226C" w:rsidRDefault="00D2226C" w:rsidP="00915F64">
      <w:pPr>
        <w:tabs>
          <w:tab w:val="left" w:pos="6237"/>
        </w:tabs>
        <w:spacing w:after="0"/>
        <w:ind w:right="142"/>
        <w:rPr>
          <w:rFonts w:cs="Arial"/>
          <w:b/>
          <w:bCs/>
          <w:i/>
          <w:iCs/>
        </w:rPr>
      </w:pPr>
      <w:r w:rsidRPr="00D2226C">
        <w:rPr>
          <w:rFonts w:cs="Arial"/>
          <w:b/>
          <w:bCs/>
          <w:i/>
        </w:rPr>
        <w:t>Storm</w:t>
      </w:r>
      <w:r>
        <w:rPr>
          <w:rFonts w:cs="Arial"/>
          <w:b/>
          <w:bCs/>
          <w:i/>
        </w:rPr>
        <w:t>w</w:t>
      </w:r>
      <w:r w:rsidR="004F141E" w:rsidRPr="00D2226C">
        <w:rPr>
          <w:rFonts w:cs="Arial"/>
          <w:b/>
          <w:bCs/>
          <w:i/>
          <w:iCs/>
        </w:rPr>
        <w:t>ater</w:t>
      </w:r>
    </w:p>
    <w:p w14:paraId="3235B85F" w14:textId="410BA3F0" w:rsidR="004F141E" w:rsidRDefault="004F141E" w:rsidP="00915F64">
      <w:pPr>
        <w:tabs>
          <w:tab w:val="left" w:pos="6237"/>
        </w:tabs>
        <w:spacing w:after="0"/>
        <w:ind w:right="142"/>
        <w:rPr>
          <w:rFonts w:cs="Arial"/>
          <w:bCs/>
          <w:highlight w:val="yellow"/>
        </w:rPr>
      </w:pPr>
    </w:p>
    <w:p w14:paraId="7EFBD592" w14:textId="4DA039A4" w:rsidR="00FB39FA" w:rsidRDefault="00D2226C" w:rsidP="00915F64">
      <w:pPr>
        <w:tabs>
          <w:tab w:val="left" w:pos="6237"/>
        </w:tabs>
        <w:spacing w:after="0"/>
        <w:ind w:right="142"/>
        <w:rPr>
          <w:rFonts w:eastAsiaTheme="majorEastAsia" w:cs="Arial"/>
        </w:rPr>
      </w:pPr>
      <w:r>
        <w:rPr>
          <w:rFonts w:eastAsiaTheme="majorEastAsia" w:cs="Arial"/>
        </w:rPr>
        <w:t>The applica</w:t>
      </w:r>
      <w:r w:rsidR="00EC1A9C">
        <w:rPr>
          <w:rFonts w:eastAsiaTheme="majorEastAsia" w:cs="Arial"/>
        </w:rPr>
        <w:t>tion</w:t>
      </w:r>
      <w:r>
        <w:rPr>
          <w:rFonts w:eastAsiaTheme="majorEastAsia" w:cs="Arial"/>
        </w:rPr>
        <w:t xml:space="preserve"> was supported with preliminary stormwater design which was deemed inappropriate due to the location of the proposed rain gardens (water treatment systems) and proximity / impact on surrounding infrastructure. Amended plans were requested with a water treatment system to the north in a location confirmed as appropriate by Council’s Asset Manager for Open Spaces and Recreation. Upon receipt of the amended plans, it was established that the functionality of this treatment system was limited to the services located between it and the </w:t>
      </w:r>
      <w:r>
        <w:rPr>
          <w:rFonts w:eastAsiaTheme="majorEastAsia" w:cs="Arial"/>
        </w:rPr>
        <w:lastRenderedPageBreak/>
        <w:t xml:space="preserve">stadium, and the restrictions that would be met in terms of draining the water via gravity to this point. It was also established that adjustment of the system to achieve gravity fall to this point had the potential to impact acid sulphate soils, the water table as well as be subject to damage in a flood event. </w:t>
      </w:r>
    </w:p>
    <w:p w14:paraId="2D8528E5" w14:textId="77777777" w:rsidR="00FB39FA" w:rsidRDefault="00FB39FA" w:rsidP="00915F64">
      <w:pPr>
        <w:tabs>
          <w:tab w:val="left" w:pos="6237"/>
        </w:tabs>
        <w:spacing w:after="0"/>
        <w:ind w:right="142"/>
        <w:rPr>
          <w:rFonts w:eastAsiaTheme="majorEastAsia" w:cs="Arial"/>
        </w:rPr>
      </w:pPr>
    </w:p>
    <w:p w14:paraId="5D934380" w14:textId="77777777" w:rsidR="00FB39FA" w:rsidRDefault="00D2226C" w:rsidP="00915F64">
      <w:pPr>
        <w:tabs>
          <w:tab w:val="left" w:pos="6237"/>
        </w:tabs>
        <w:spacing w:after="0"/>
        <w:ind w:right="142"/>
        <w:rPr>
          <w:rFonts w:eastAsiaTheme="majorEastAsia" w:cs="Arial"/>
        </w:rPr>
      </w:pPr>
      <w:r>
        <w:rPr>
          <w:rFonts w:eastAsiaTheme="majorEastAsia" w:cs="Arial"/>
        </w:rPr>
        <w:t xml:space="preserve">The long-term benefits of having this system constructed failed to outweigh the potential cost associated with ongoing maintenance and it was therefore determined to be deleted. </w:t>
      </w:r>
    </w:p>
    <w:p w14:paraId="69F7053E" w14:textId="77777777" w:rsidR="00FB39FA" w:rsidRDefault="00FB39FA" w:rsidP="00915F64">
      <w:pPr>
        <w:tabs>
          <w:tab w:val="left" w:pos="6237"/>
        </w:tabs>
        <w:spacing w:after="0"/>
        <w:ind w:right="142"/>
        <w:rPr>
          <w:rFonts w:eastAsiaTheme="majorEastAsia" w:cs="Arial"/>
        </w:rPr>
      </w:pPr>
    </w:p>
    <w:p w14:paraId="0BAE1998" w14:textId="77777777" w:rsidR="00FB39FA" w:rsidRDefault="00D2226C" w:rsidP="00915F64">
      <w:pPr>
        <w:tabs>
          <w:tab w:val="left" w:pos="6237"/>
        </w:tabs>
        <w:spacing w:after="0"/>
        <w:ind w:right="142"/>
        <w:rPr>
          <w:rFonts w:eastAsiaTheme="majorEastAsia" w:cs="Arial"/>
        </w:rPr>
      </w:pPr>
      <w:r>
        <w:rPr>
          <w:rFonts w:eastAsiaTheme="majorEastAsia" w:cs="Arial"/>
        </w:rPr>
        <w:t xml:space="preserve">Further consultation with the Asset Manager of Open Spaces and Recreation identified that there was a need for approximately 10,000L of rainwater re-use (no more) on the site. </w:t>
      </w:r>
    </w:p>
    <w:p w14:paraId="168CAE7E" w14:textId="77777777" w:rsidR="00FB39FA" w:rsidRDefault="00FB39FA" w:rsidP="00915F64">
      <w:pPr>
        <w:tabs>
          <w:tab w:val="left" w:pos="6237"/>
        </w:tabs>
        <w:spacing w:after="0"/>
        <w:ind w:right="142"/>
        <w:rPr>
          <w:rFonts w:eastAsiaTheme="majorEastAsia" w:cs="Arial"/>
        </w:rPr>
      </w:pPr>
    </w:p>
    <w:p w14:paraId="3C9E287D" w14:textId="1C1ACE82" w:rsidR="00FB39FA" w:rsidRDefault="00D2226C" w:rsidP="00915F64">
      <w:pPr>
        <w:tabs>
          <w:tab w:val="left" w:pos="6237"/>
        </w:tabs>
        <w:spacing w:after="0"/>
        <w:ind w:right="142"/>
        <w:rPr>
          <w:rFonts w:eastAsiaTheme="majorEastAsia" w:cs="Arial"/>
        </w:rPr>
      </w:pPr>
      <w:r>
        <w:rPr>
          <w:rFonts w:eastAsiaTheme="majorEastAsia" w:cs="Arial"/>
        </w:rPr>
        <w:t xml:space="preserve">Amended plans have been provided to this effect however it is noted that a “bladder system” has been proposed in lieu of an external rainwater tank. This </w:t>
      </w:r>
      <w:r w:rsidR="00FB39FA">
        <w:rPr>
          <w:rFonts w:eastAsiaTheme="majorEastAsia" w:cs="Arial"/>
        </w:rPr>
        <w:t xml:space="preserve">is not acceptable due </w:t>
      </w:r>
      <w:r>
        <w:rPr>
          <w:rFonts w:eastAsiaTheme="majorEastAsia" w:cs="Arial"/>
        </w:rPr>
        <w:t xml:space="preserve">to the location under the floor of the basketball courts and associated maintenance risk / cost if </w:t>
      </w:r>
      <w:r w:rsidR="00FB39FA">
        <w:rPr>
          <w:rFonts w:eastAsiaTheme="majorEastAsia" w:cs="Arial"/>
        </w:rPr>
        <w:t>replacement is required</w:t>
      </w:r>
      <w:r>
        <w:rPr>
          <w:rFonts w:eastAsiaTheme="majorEastAsia" w:cs="Arial"/>
        </w:rPr>
        <w:t xml:space="preserve">. This can be dealt with by condition through a Section 68 application in addition to the remaining plumbing which has been included as a condition of consent. </w:t>
      </w:r>
    </w:p>
    <w:p w14:paraId="5785C764" w14:textId="77777777" w:rsidR="00FB39FA" w:rsidRDefault="00FB39FA" w:rsidP="00915F64">
      <w:pPr>
        <w:tabs>
          <w:tab w:val="left" w:pos="6237"/>
        </w:tabs>
        <w:spacing w:after="0"/>
        <w:ind w:right="142"/>
        <w:rPr>
          <w:rFonts w:eastAsiaTheme="majorEastAsia" w:cs="Arial"/>
        </w:rPr>
      </w:pPr>
    </w:p>
    <w:p w14:paraId="769CFB10" w14:textId="4A96F3FB" w:rsidR="00D2226C" w:rsidRDefault="00FB39FA" w:rsidP="00FB39FA">
      <w:pPr>
        <w:tabs>
          <w:tab w:val="left" w:pos="6237"/>
        </w:tabs>
        <w:spacing w:after="0"/>
        <w:ind w:right="142"/>
        <w:rPr>
          <w:rFonts w:cs="Arial"/>
          <w:bCs/>
          <w:highlight w:val="yellow"/>
        </w:rPr>
      </w:pPr>
      <w:r>
        <w:rPr>
          <w:rFonts w:eastAsiaTheme="majorEastAsia" w:cs="Arial"/>
        </w:rPr>
        <w:t>On-site detention is</w:t>
      </w:r>
      <w:r w:rsidR="00D2226C">
        <w:rPr>
          <w:rFonts w:eastAsiaTheme="majorEastAsia" w:cs="Arial"/>
        </w:rPr>
        <w:t xml:space="preserve"> not required as the development is at the bottom end of the catchment and any detention would not provide any benefit to the stormwater system in a large rain event.</w:t>
      </w:r>
    </w:p>
    <w:p w14:paraId="00B0765D" w14:textId="77777777" w:rsidR="00D2226C" w:rsidRPr="00FB39FA" w:rsidRDefault="00D2226C" w:rsidP="00FB39FA">
      <w:pPr>
        <w:tabs>
          <w:tab w:val="left" w:pos="6237"/>
        </w:tabs>
        <w:spacing w:after="0"/>
        <w:ind w:right="142"/>
        <w:rPr>
          <w:rFonts w:cs="Arial"/>
          <w:bCs/>
        </w:rPr>
      </w:pPr>
    </w:p>
    <w:p w14:paraId="23C43AC7" w14:textId="77777777" w:rsidR="00D73310" w:rsidRPr="00A719C7" w:rsidRDefault="00D73310" w:rsidP="00FB39FA">
      <w:pPr>
        <w:tabs>
          <w:tab w:val="left" w:pos="6237"/>
        </w:tabs>
        <w:spacing w:after="0"/>
        <w:ind w:right="142"/>
        <w:rPr>
          <w:rFonts w:cs="Arial"/>
          <w:b/>
          <w:i/>
          <w:iCs/>
        </w:rPr>
      </w:pPr>
      <w:r w:rsidRPr="00A719C7">
        <w:rPr>
          <w:rFonts w:cs="Arial"/>
          <w:b/>
          <w:i/>
          <w:iCs/>
        </w:rPr>
        <w:t>Noise and Vibration</w:t>
      </w:r>
    </w:p>
    <w:p w14:paraId="3A0FAE9F" w14:textId="77777777" w:rsidR="00D73310" w:rsidRPr="00A719C7" w:rsidRDefault="00D73310" w:rsidP="00FB39FA">
      <w:pPr>
        <w:tabs>
          <w:tab w:val="left" w:pos="6237"/>
        </w:tabs>
        <w:spacing w:after="0"/>
        <w:ind w:right="142"/>
        <w:rPr>
          <w:rFonts w:cs="Arial"/>
          <w:bCs/>
        </w:rPr>
      </w:pPr>
    </w:p>
    <w:p w14:paraId="7FFBD8D8" w14:textId="5995285E" w:rsidR="00D73310" w:rsidRPr="00A719C7" w:rsidRDefault="00A719C7" w:rsidP="00A719C7">
      <w:pPr>
        <w:tabs>
          <w:tab w:val="left" w:pos="6237"/>
        </w:tabs>
        <w:spacing w:after="0" w:line="240" w:lineRule="auto"/>
        <w:ind w:right="142"/>
        <w:rPr>
          <w:rFonts w:cs="Arial"/>
          <w:iCs/>
        </w:rPr>
      </w:pPr>
      <w:r w:rsidRPr="00A719C7">
        <w:rPr>
          <w:rFonts w:cs="Arial"/>
          <w:iCs/>
        </w:rPr>
        <w:t>The proposed development is an extension of an existing basketball facility. The additional courts are not anticipated to give rise to any adverse noise impacts.</w:t>
      </w:r>
    </w:p>
    <w:p w14:paraId="7BBAD997" w14:textId="77777777" w:rsidR="00D73310" w:rsidRPr="00A719C7" w:rsidRDefault="00D73310" w:rsidP="00FB39FA">
      <w:pPr>
        <w:tabs>
          <w:tab w:val="left" w:pos="6237"/>
        </w:tabs>
        <w:spacing w:after="0"/>
        <w:ind w:right="142"/>
        <w:rPr>
          <w:rFonts w:cs="Arial"/>
          <w:iCs/>
        </w:rPr>
      </w:pPr>
    </w:p>
    <w:p w14:paraId="730BA8E8" w14:textId="4D36282F" w:rsidR="00D73310" w:rsidRPr="00A719C7" w:rsidRDefault="00A719C7" w:rsidP="00A719C7">
      <w:pPr>
        <w:pStyle w:val="FigureCaption"/>
        <w:spacing w:before="0" w:after="0" w:line="264" w:lineRule="auto"/>
        <w:ind w:left="0"/>
        <w:jc w:val="left"/>
        <w:rPr>
          <w:rFonts w:cs="Arial"/>
          <w:iCs w:val="0"/>
          <w:color w:val="auto"/>
        </w:rPr>
      </w:pPr>
      <w:bookmarkStart w:id="2" w:name="_Hlk102027480"/>
      <w:r>
        <w:rPr>
          <w:rFonts w:eastAsiaTheme="minorHAnsi" w:cs="Arial"/>
          <w:b w:val="0"/>
          <w:color w:val="auto"/>
          <w:sz w:val="22"/>
          <w:szCs w:val="22"/>
          <w:lang w:val="en-AU" w:eastAsia="en-US"/>
        </w:rPr>
        <w:t>Notwithstanding, the op</w:t>
      </w:r>
      <w:r w:rsidR="00D73310" w:rsidRPr="00A719C7">
        <w:rPr>
          <w:rFonts w:eastAsiaTheme="minorHAnsi" w:cs="Arial"/>
          <w:b w:val="0"/>
          <w:color w:val="auto"/>
          <w:sz w:val="22"/>
          <w:szCs w:val="22"/>
          <w:lang w:val="en-AU" w:eastAsia="en-US"/>
        </w:rPr>
        <w:t>erating hours of the development will be restricted to 7am to 10pm only</w:t>
      </w:r>
      <w:r>
        <w:rPr>
          <w:rFonts w:eastAsiaTheme="minorHAnsi" w:cs="Arial"/>
          <w:b w:val="0"/>
          <w:color w:val="auto"/>
          <w:sz w:val="22"/>
          <w:szCs w:val="22"/>
          <w:lang w:val="en-AU" w:eastAsia="en-US"/>
        </w:rPr>
        <w:t xml:space="preserve"> and conditions are proposed to limit noise generated from use of the facility.</w:t>
      </w:r>
      <w:bookmarkEnd w:id="2"/>
      <w:r w:rsidRPr="00A719C7">
        <w:rPr>
          <w:rFonts w:cs="Arial"/>
          <w:iCs w:val="0"/>
        </w:rPr>
        <w:t xml:space="preserve"> </w:t>
      </w:r>
    </w:p>
    <w:p w14:paraId="57595E78" w14:textId="1A8A0181" w:rsidR="00D73310" w:rsidRPr="000068CB" w:rsidRDefault="00D73310" w:rsidP="00FB39FA">
      <w:pPr>
        <w:tabs>
          <w:tab w:val="left" w:pos="6237"/>
        </w:tabs>
        <w:spacing w:after="0"/>
        <w:ind w:right="142"/>
        <w:rPr>
          <w:rFonts w:cs="Arial"/>
          <w:i/>
          <w:color w:val="8EAADB" w:themeColor="accent1" w:themeTint="99"/>
        </w:rPr>
      </w:pPr>
    </w:p>
    <w:p w14:paraId="08CB57E1" w14:textId="77777777" w:rsidR="00D73310" w:rsidRPr="000068CB" w:rsidRDefault="00D73310" w:rsidP="00FB39FA">
      <w:pPr>
        <w:tabs>
          <w:tab w:val="left" w:pos="6237"/>
        </w:tabs>
        <w:spacing w:after="0"/>
        <w:ind w:right="144"/>
        <w:rPr>
          <w:rFonts w:cs="Arial"/>
          <w:b/>
          <w:i/>
          <w:iCs/>
        </w:rPr>
      </w:pPr>
      <w:r w:rsidRPr="000068CB">
        <w:rPr>
          <w:rFonts w:cs="Arial"/>
          <w:b/>
          <w:i/>
          <w:iCs/>
        </w:rPr>
        <w:t>Social and Economic Impact</w:t>
      </w:r>
    </w:p>
    <w:p w14:paraId="62D262AA" w14:textId="77777777" w:rsidR="000068CB" w:rsidRDefault="000068CB" w:rsidP="00613BB4">
      <w:pPr>
        <w:pStyle w:val="Default"/>
        <w:rPr>
          <w:sz w:val="22"/>
          <w:szCs w:val="22"/>
        </w:rPr>
      </w:pPr>
    </w:p>
    <w:p w14:paraId="589B5961" w14:textId="77777777" w:rsidR="000068CB" w:rsidRDefault="000068CB" w:rsidP="000068CB">
      <w:pPr>
        <w:pStyle w:val="Default"/>
        <w:rPr>
          <w:sz w:val="22"/>
          <w:szCs w:val="22"/>
        </w:rPr>
      </w:pPr>
      <w:r>
        <w:rPr>
          <w:sz w:val="22"/>
          <w:szCs w:val="22"/>
        </w:rPr>
        <w:t>The proposed likely to have positive social and economic benefits for the local area and the broader community.</w:t>
      </w:r>
    </w:p>
    <w:p w14:paraId="29DAA287" w14:textId="77777777" w:rsidR="000068CB" w:rsidRDefault="000068CB" w:rsidP="000068CB">
      <w:pPr>
        <w:pStyle w:val="Default"/>
        <w:rPr>
          <w:sz w:val="22"/>
          <w:szCs w:val="22"/>
        </w:rPr>
      </w:pPr>
    </w:p>
    <w:p w14:paraId="27F8D042" w14:textId="00E3EA04" w:rsidR="000068CB" w:rsidRDefault="000068CB" w:rsidP="000068CB">
      <w:pPr>
        <w:pStyle w:val="Default"/>
        <w:rPr>
          <w:sz w:val="22"/>
          <w:szCs w:val="22"/>
        </w:rPr>
      </w:pPr>
      <w:r>
        <w:rPr>
          <w:sz w:val="22"/>
          <w:szCs w:val="22"/>
        </w:rPr>
        <w:t xml:space="preserve">The development will help promote healthy activities and will enhance an existing recreation facility better catering </w:t>
      </w:r>
      <w:r w:rsidR="00EC1A9C">
        <w:rPr>
          <w:sz w:val="22"/>
          <w:szCs w:val="22"/>
        </w:rPr>
        <w:t xml:space="preserve">for </w:t>
      </w:r>
      <w:r>
        <w:rPr>
          <w:sz w:val="22"/>
          <w:szCs w:val="22"/>
        </w:rPr>
        <w:t>regional events and improving local sporting outcomes</w:t>
      </w:r>
      <w:r w:rsidR="00EC1A9C">
        <w:rPr>
          <w:sz w:val="22"/>
          <w:szCs w:val="22"/>
        </w:rPr>
        <w:t>.</w:t>
      </w:r>
    </w:p>
    <w:p w14:paraId="48C42629" w14:textId="77777777" w:rsidR="000068CB" w:rsidRDefault="000068CB" w:rsidP="000068CB">
      <w:pPr>
        <w:pStyle w:val="Default"/>
        <w:rPr>
          <w:sz w:val="22"/>
          <w:szCs w:val="22"/>
        </w:rPr>
      </w:pPr>
    </w:p>
    <w:p w14:paraId="12D237E8" w14:textId="3CB6400F" w:rsidR="000068CB" w:rsidRDefault="000068CB" w:rsidP="000068CB">
      <w:pPr>
        <w:pStyle w:val="Default"/>
        <w:rPr>
          <w:sz w:val="22"/>
          <w:szCs w:val="22"/>
        </w:rPr>
      </w:pPr>
      <w:r w:rsidRPr="000068CB">
        <w:rPr>
          <w:sz w:val="22"/>
          <w:szCs w:val="22"/>
        </w:rPr>
        <w:t xml:space="preserve">The development will have a positive economic contribution to the locality through the creation of jobs through construction phase, </w:t>
      </w:r>
      <w:r>
        <w:rPr>
          <w:sz w:val="22"/>
          <w:szCs w:val="22"/>
        </w:rPr>
        <w:t xml:space="preserve">direct employment and with flow on employment multipliers benefitting the local community. </w:t>
      </w:r>
    </w:p>
    <w:p w14:paraId="0F452498" w14:textId="77777777" w:rsidR="000068CB" w:rsidRDefault="000068CB" w:rsidP="000068CB">
      <w:pPr>
        <w:pStyle w:val="Default"/>
        <w:rPr>
          <w:sz w:val="22"/>
          <w:szCs w:val="22"/>
        </w:rPr>
      </w:pPr>
    </w:p>
    <w:p w14:paraId="2550448A" w14:textId="77777777" w:rsidR="00D73310" w:rsidRPr="000068CB" w:rsidRDefault="00D73310" w:rsidP="00D73310">
      <w:pPr>
        <w:tabs>
          <w:tab w:val="left" w:pos="6237"/>
        </w:tabs>
        <w:ind w:right="142"/>
        <w:rPr>
          <w:rFonts w:cs="Arial"/>
          <w:b/>
          <w:i/>
          <w:iCs/>
        </w:rPr>
      </w:pPr>
      <w:r w:rsidRPr="000068CB">
        <w:rPr>
          <w:rFonts w:cs="Arial"/>
          <w:b/>
          <w:i/>
          <w:iCs/>
        </w:rPr>
        <w:t>Crime Prevention</w:t>
      </w:r>
    </w:p>
    <w:p w14:paraId="136219BC" w14:textId="5EDE53DF" w:rsidR="00D73310" w:rsidRDefault="00700EEE" w:rsidP="00700EEE">
      <w:pPr>
        <w:tabs>
          <w:tab w:val="left" w:pos="6237"/>
        </w:tabs>
        <w:spacing w:after="0"/>
        <w:ind w:right="142"/>
      </w:pPr>
      <w:r>
        <w:t>The development has been designed to minimise and discourage criminal activity and ensure the safety of customers, staff, and the local community. The proposal has been designed to be consistent with Crime Prevention through Environmental Design (CPTED) principles.</w:t>
      </w:r>
    </w:p>
    <w:p w14:paraId="724471B0" w14:textId="77777777" w:rsidR="00EC1A9C" w:rsidRDefault="00EC1A9C" w:rsidP="00700EEE">
      <w:pPr>
        <w:shd w:val="clear" w:color="auto" w:fill="FFFFFF"/>
        <w:spacing w:after="0" w:line="240" w:lineRule="auto"/>
      </w:pPr>
    </w:p>
    <w:p w14:paraId="46B87F6F" w14:textId="42953CA6" w:rsidR="00700EEE" w:rsidRDefault="00700EEE" w:rsidP="00700EEE">
      <w:pPr>
        <w:shd w:val="clear" w:color="auto" w:fill="FFFFFF"/>
        <w:spacing w:after="0" w:line="240" w:lineRule="auto"/>
      </w:pPr>
      <w:r>
        <w:t>The application was referred to the NSW Police Force for comment. NSW police have raised no objection to the development subject to:</w:t>
      </w:r>
    </w:p>
    <w:p w14:paraId="52FAFDFD" w14:textId="77777777" w:rsidR="00700EEE" w:rsidRDefault="00700EEE" w:rsidP="00700EEE">
      <w:pPr>
        <w:shd w:val="clear" w:color="auto" w:fill="FFFFFF"/>
        <w:spacing w:after="0" w:line="240" w:lineRule="auto"/>
      </w:pPr>
    </w:p>
    <w:p w14:paraId="719304A2" w14:textId="4354B5EC" w:rsidR="00700EEE" w:rsidRDefault="00700EEE" w:rsidP="00700EEE">
      <w:pPr>
        <w:pStyle w:val="ListParagraph"/>
        <w:numPr>
          <w:ilvl w:val="0"/>
          <w:numId w:val="44"/>
        </w:numPr>
        <w:shd w:val="clear" w:color="auto" w:fill="FFFFFF"/>
        <w:spacing w:after="0" w:line="240" w:lineRule="auto"/>
        <w:rPr>
          <w:rFonts w:eastAsia="Times New Roman"/>
          <w:lang w:eastAsia="en-AU"/>
        </w:rPr>
      </w:pPr>
      <w:r w:rsidRPr="00700EEE">
        <w:rPr>
          <w:rFonts w:eastAsia="Times New Roman"/>
          <w:lang w:eastAsia="en-AU"/>
        </w:rPr>
        <w:t>A Security (Burglar) Alarm System be fitted to the premises</w:t>
      </w:r>
      <w:r>
        <w:rPr>
          <w:rFonts w:eastAsia="Times New Roman"/>
          <w:lang w:eastAsia="en-AU"/>
        </w:rPr>
        <w:t>;</w:t>
      </w:r>
    </w:p>
    <w:p w14:paraId="0353B399" w14:textId="3EBDDE53" w:rsidR="00700EEE" w:rsidRPr="00700EEE" w:rsidRDefault="00700EEE" w:rsidP="00700EEE">
      <w:pPr>
        <w:numPr>
          <w:ilvl w:val="0"/>
          <w:numId w:val="44"/>
        </w:numPr>
        <w:spacing w:after="0" w:line="240" w:lineRule="auto"/>
      </w:pPr>
      <w:r>
        <w:rPr>
          <w:rFonts w:eastAsia="Times New Roman"/>
          <w:lang w:eastAsia="en-AU"/>
        </w:rPr>
        <w:t>Closed Circuit Television cameras and monitors be fitted to the premises; and</w:t>
      </w:r>
    </w:p>
    <w:p w14:paraId="6AE0585C" w14:textId="4A16E7F9" w:rsidR="00700EEE" w:rsidRDefault="00700EEE" w:rsidP="00700EEE">
      <w:pPr>
        <w:pStyle w:val="ListParagraph"/>
        <w:numPr>
          <w:ilvl w:val="0"/>
          <w:numId w:val="44"/>
        </w:numPr>
        <w:spacing w:after="0" w:line="240" w:lineRule="auto"/>
        <w:contextualSpacing w:val="0"/>
        <w:rPr>
          <w:rFonts w:eastAsia="Times New Roman"/>
        </w:rPr>
      </w:pPr>
      <w:r>
        <w:rPr>
          <w:rFonts w:eastAsia="Times New Roman"/>
        </w:rPr>
        <w:lastRenderedPageBreak/>
        <w:t>Hours of operation be reviewable should an area of the development at a later time become a particular concern, particularly in the event of significant criminal or anti-social behaviour stemming from the development.</w:t>
      </w:r>
    </w:p>
    <w:p w14:paraId="1A7FCB51" w14:textId="77777777" w:rsidR="00700EEE" w:rsidRDefault="00700EEE" w:rsidP="00700EEE">
      <w:pPr>
        <w:tabs>
          <w:tab w:val="left" w:pos="6237"/>
        </w:tabs>
        <w:spacing w:after="0"/>
        <w:ind w:right="142"/>
      </w:pPr>
    </w:p>
    <w:p w14:paraId="12448B66" w14:textId="441CA8AD" w:rsidR="00700EEE" w:rsidRDefault="00700EEE" w:rsidP="00700EEE">
      <w:pPr>
        <w:tabs>
          <w:tab w:val="left" w:pos="6237"/>
        </w:tabs>
        <w:spacing w:after="0"/>
        <w:ind w:right="142"/>
      </w:pPr>
      <w:r>
        <w:t>The recommendations of the NSW Police Force are reasonable and can be addressed as conditions of consent</w:t>
      </w:r>
    </w:p>
    <w:p w14:paraId="1D7388CE" w14:textId="77777777" w:rsidR="00D2226C" w:rsidRPr="00D2226C" w:rsidRDefault="00D2226C" w:rsidP="00D2226C">
      <w:pPr>
        <w:spacing w:after="0"/>
        <w:rPr>
          <w:rFonts w:cstheme="minorHAnsi"/>
        </w:rPr>
      </w:pPr>
    </w:p>
    <w:p w14:paraId="65F31DAF" w14:textId="77777777" w:rsidR="00D73310" w:rsidRPr="00D2226C" w:rsidRDefault="00D73310" w:rsidP="00D2226C">
      <w:pPr>
        <w:pStyle w:val="ListParagraph"/>
        <w:numPr>
          <w:ilvl w:val="1"/>
          <w:numId w:val="33"/>
        </w:numPr>
        <w:tabs>
          <w:tab w:val="left" w:pos="709"/>
          <w:tab w:val="left" w:pos="1560"/>
        </w:tabs>
        <w:spacing w:after="0" w:line="240" w:lineRule="auto"/>
        <w:ind w:left="851" w:right="23" w:hanging="851"/>
        <w:contextualSpacing w:val="0"/>
        <w:rPr>
          <w:rFonts w:cstheme="minorHAnsi"/>
          <w:b/>
          <w:lang w:eastAsia="en-AU"/>
        </w:rPr>
      </w:pPr>
      <w:r w:rsidRPr="00D2226C">
        <w:rPr>
          <w:rFonts w:cstheme="minorHAnsi"/>
          <w:b/>
          <w:lang w:eastAsia="en-AU"/>
        </w:rPr>
        <w:t>Section 4.15(1)(c) - Suitability of the site</w:t>
      </w:r>
    </w:p>
    <w:p w14:paraId="37F73E19" w14:textId="77777777" w:rsidR="00D73310" w:rsidRPr="00D2226C" w:rsidRDefault="00D73310" w:rsidP="00D2226C">
      <w:pPr>
        <w:pStyle w:val="BodyText"/>
        <w:spacing w:line="235" w:lineRule="auto"/>
        <w:ind w:right="541"/>
        <w:jc w:val="both"/>
        <w:rPr>
          <w:rFonts w:asciiTheme="minorHAnsi" w:hAnsiTheme="minorHAnsi" w:cstheme="minorHAnsi"/>
          <w:spacing w:val="54"/>
          <w:highlight w:val="yellow"/>
        </w:rPr>
      </w:pPr>
    </w:p>
    <w:p w14:paraId="2316193B" w14:textId="3B710A1F" w:rsidR="00D73310" w:rsidRPr="00D2226C" w:rsidRDefault="00D73310" w:rsidP="00D2226C">
      <w:pPr>
        <w:adjustRightInd w:val="0"/>
        <w:spacing w:after="0"/>
        <w:ind w:right="519"/>
        <w:jc w:val="both"/>
        <w:rPr>
          <w:rFonts w:cstheme="minorHAnsi"/>
          <w:color w:val="000000"/>
        </w:rPr>
      </w:pPr>
      <w:r w:rsidRPr="00D2226C">
        <w:rPr>
          <w:rFonts w:cstheme="minorHAnsi"/>
          <w:color w:val="000000"/>
        </w:rPr>
        <w:t xml:space="preserve">The proposal is permitted with consent on the site under the relevant zoning. The proposal </w:t>
      </w:r>
      <w:r w:rsidR="00D2226C" w:rsidRPr="00D2226C">
        <w:rPr>
          <w:rFonts w:cstheme="minorHAnsi"/>
          <w:color w:val="000000"/>
        </w:rPr>
        <w:t>is an expansion of an existing recreational facility within a regional recreation precinct.</w:t>
      </w:r>
      <w:r w:rsidRPr="00D2226C">
        <w:rPr>
          <w:rFonts w:cstheme="minorHAnsi"/>
          <w:color w:val="000000"/>
        </w:rPr>
        <w:t xml:space="preserve"> </w:t>
      </w:r>
    </w:p>
    <w:p w14:paraId="21D29F3D" w14:textId="77777777" w:rsidR="00D73310" w:rsidRPr="00D2226C" w:rsidRDefault="00D73310" w:rsidP="00D2226C">
      <w:pPr>
        <w:adjustRightInd w:val="0"/>
        <w:spacing w:after="0"/>
        <w:ind w:right="519"/>
        <w:jc w:val="both"/>
        <w:rPr>
          <w:rFonts w:cstheme="minorHAnsi"/>
          <w:color w:val="000000"/>
        </w:rPr>
      </w:pPr>
    </w:p>
    <w:p w14:paraId="2833A07B" w14:textId="2070F4AF" w:rsidR="00D73310" w:rsidRPr="00D2226C" w:rsidRDefault="00D73310" w:rsidP="00D2226C">
      <w:pPr>
        <w:pStyle w:val="BodyText"/>
        <w:spacing w:line="235" w:lineRule="auto"/>
        <w:ind w:right="519"/>
        <w:jc w:val="both"/>
        <w:rPr>
          <w:rFonts w:asciiTheme="minorHAnsi" w:hAnsiTheme="minorHAnsi" w:cstheme="minorHAnsi"/>
          <w:spacing w:val="54"/>
        </w:rPr>
      </w:pPr>
      <w:r w:rsidRPr="00D2226C">
        <w:rPr>
          <w:rFonts w:asciiTheme="minorHAnsi" w:eastAsiaTheme="minorHAnsi" w:hAnsiTheme="minorHAnsi" w:cstheme="minorHAnsi"/>
          <w:color w:val="000000"/>
        </w:rPr>
        <w:t xml:space="preserve">The proposal has been developed to integrate into the surrounding locality </w:t>
      </w:r>
      <w:r w:rsidR="00D2226C" w:rsidRPr="00D2226C">
        <w:rPr>
          <w:rFonts w:asciiTheme="minorHAnsi" w:eastAsiaTheme="minorHAnsi" w:hAnsiTheme="minorHAnsi" w:cstheme="minorHAnsi"/>
          <w:color w:val="000000"/>
        </w:rPr>
        <w:t>and t</w:t>
      </w:r>
      <w:r w:rsidRPr="00D2226C">
        <w:rPr>
          <w:rFonts w:asciiTheme="minorHAnsi" w:eastAsiaTheme="minorHAnsi" w:hAnsiTheme="minorHAnsi" w:cstheme="minorHAnsi"/>
          <w:color w:val="000000"/>
        </w:rPr>
        <w:t xml:space="preserve">he site is considered suitable for </w:t>
      </w:r>
      <w:r w:rsidR="00D2226C" w:rsidRPr="00D2226C">
        <w:rPr>
          <w:rFonts w:asciiTheme="minorHAnsi" w:eastAsiaTheme="minorHAnsi" w:hAnsiTheme="minorHAnsi" w:cstheme="minorHAnsi"/>
          <w:color w:val="000000"/>
        </w:rPr>
        <w:t>development as proposed</w:t>
      </w:r>
      <w:r w:rsidRPr="00D2226C">
        <w:rPr>
          <w:rFonts w:asciiTheme="minorHAnsi" w:eastAsiaTheme="minorHAnsi" w:hAnsiTheme="minorHAnsi" w:cstheme="minorHAnsi"/>
          <w:color w:val="000000"/>
        </w:rPr>
        <w:t>.</w:t>
      </w:r>
    </w:p>
    <w:p w14:paraId="74147604" w14:textId="61157D02" w:rsidR="00D73310" w:rsidRPr="00D2226C" w:rsidRDefault="00D73310" w:rsidP="00D2226C">
      <w:pPr>
        <w:pStyle w:val="rcBodyText"/>
        <w:rPr>
          <w:rFonts w:asciiTheme="minorHAnsi" w:eastAsiaTheme="minorHAnsi" w:hAnsiTheme="minorHAnsi" w:cstheme="minorHAnsi"/>
          <w:sz w:val="22"/>
          <w:szCs w:val="22"/>
          <w:shd w:val="clear" w:color="auto" w:fill="FFFFFF"/>
        </w:rPr>
      </w:pPr>
    </w:p>
    <w:p w14:paraId="77BB7907" w14:textId="77777777" w:rsidR="00D73310" w:rsidRPr="00D2226C" w:rsidRDefault="00D73310" w:rsidP="00700EEE">
      <w:pPr>
        <w:pStyle w:val="rcBodyText"/>
        <w:rPr>
          <w:rFonts w:asciiTheme="minorHAnsi" w:eastAsiaTheme="minorHAnsi" w:hAnsiTheme="minorHAnsi" w:cstheme="minorHAnsi"/>
          <w:sz w:val="22"/>
          <w:szCs w:val="22"/>
          <w:shd w:val="clear" w:color="auto" w:fill="FFFFFF"/>
        </w:rPr>
      </w:pPr>
    </w:p>
    <w:p w14:paraId="50007675" w14:textId="77777777" w:rsidR="00D73310" w:rsidRPr="00D2226C" w:rsidRDefault="00D73310" w:rsidP="00700EEE">
      <w:pPr>
        <w:pStyle w:val="ListParagraph"/>
        <w:numPr>
          <w:ilvl w:val="1"/>
          <w:numId w:val="33"/>
        </w:numPr>
        <w:tabs>
          <w:tab w:val="left" w:pos="709"/>
          <w:tab w:val="left" w:pos="1560"/>
        </w:tabs>
        <w:spacing w:after="0" w:line="240" w:lineRule="auto"/>
        <w:ind w:left="851" w:right="23" w:hanging="851"/>
        <w:contextualSpacing w:val="0"/>
        <w:rPr>
          <w:rFonts w:cstheme="minorHAnsi"/>
          <w:b/>
          <w:lang w:eastAsia="en-AU"/>
        </w:rPr>
      </w:pPr>
      <w:r w:rsidRPr="00D2226C">
        <w:rPr>
          <w:rFonts w:cstheme="minorHAnsi"/>
          <w:b/>
          <w:lang w:eastAsia="en-AU"/>
        </w:rPr>
        <w:t>Section 4.15(1)(d) - Public submissions</w:t>
      </w:r>
    </w:p>
    <w:p w14:paraId="42B527FB" w14:textId="77777777" w:rsidR="00700EEE" w:rsidRDefault="00700EEE" w:rsidP="00700EEE">
      <w:pPr>
        <w:shd w:val="clear" w:color="auto" w:fill="FFFFFF" w:themeFill="background1"/>
        <w:spacing w:after="0"/>
        <w:rPr>
          <w:rFonts w:cstheme="minorHAnsi"/>
        </w:rPr>
      </w:pPr>
    </w:p>
    <w:p w14:paraId="599F4701" w14:textId="33A7AD6E" w:rsidR="00D73310" w:rsidRPr="00472206" w:rsidRDefault="00D73310" w:rsidP="00700EEE">
      <w:pPr>
        <w:shd w:val="clear" w:color="auto" w:fill="FFFFFF" w:themeFill="background1"/>
        <w:spacing w:after="0"/>
        <w:rPr>
          <w:rFonts w:cstheme="minorHAnsi"/>
          <w:color w:val="8EAADB" w:themeColor="accent1" w:themeTint="99"/>
        </w:rPr>
      </w:pPr>
      <w:r w:rsidRPr="00472206">
        <w:rPr>
          <w:rFonts w:cstheme="minorHAnsi"/>
        </w:rPr>
        <w:t>The subject development application has been publicly exhibited between</w:t>
      </w:r>
      <w:r w:rsidR="00472206" w:rsidRPr="00472206">
        <w:rPr>
          <w:rFonts w:cstheme="minorHAnsi"/>
        </w:rPr>
        <w:t xml:space="preserve"> 17 February 2022 to 4 April 2022 </w:t>
      </w:r>
      <w:r w:rsidRPr="00472206">
        <w:rPr>
          <w:rFonts w:cstheme="minorHAnsi"/>
        </w:rPr>
        <w:t xml:space="preserve">in accordance with the </w:t>
      </w:r>
      <w:r w:rsidRPr="00472206">
        <w:rPr>
          <w:rFonts w:cstheme="minorHAnsi"/>
          <w:i/>
        </w:rPr>
        <w:t>Environmental Planning and Assessment Act 1979, Environmental Planning and Assessment Regulation 2000</w:t>
      </w:r>
      <w:r w:rsidRPr="00472206">
        <w:rPr>
          <w:rFonts w:cstheme="minorHAnsi"/>
        </w:rPr>
        <w:t xml:space="preserve"> and the MidCoast Council Community Engagement Strategy. As a result of the public exhibition of the application Council received </w:t>
      </w:r>
      <w:r w:rsidR="00472206" w:rsidRPr="00472206">
        <w:rPr>
          <w:rFonts w:cstheme="minorHAnsi"/>
        </w:rPr>
        <w:t>no submissions</w:t>
      </w:r>
      <w:r w:rsidRPr="00472206">
        <w:rPr>
          <w:rFonts w:cstheme="minorHAnsi"/>
          <w:color w:val="8EAADB" w:themeColor="accent1" w:themeTint="99"/>
        </w:rPr>
        <w:t>.</w:t>
      </w:r>
    </w:p>
    <w:p w14:paraId="4E73D7A4" w14:textId="1907707C" w:rsidR="00D73310" w:rsidRDefault="00D73310" w:rsidP="00700EEE">
      <w:pPr>
        <w:shd w:val="clear" w:color="auto" w:fill="FFFFFF" w:themeFill="background1"/>
        <w:spacing w:after="0"/>
        <w:ind w:left="34"/>
        <w:rPr>
          <w:rFonts w:cs="Arial"/>
        </w:rPr>
      </w:pPr>
    </w:p>
    <w:p w14:paraId="4D730C4E" w14:textId="77777777" w:rsidR="00700EEE" w:rsidRDefault="00700EEE" w:rsidP="00700EEE">
      <w:pPr>
        <w:shd w:val="clear" w:color="auto" w:fill="FFFFFF" w:themeFill="background1"/>
        <w:spacing w:after="0"/>
        <w:ind w:left="34"/>
        <w:rPr>
          <w:rFonts w:cs="Arial"/>
        </w:rPr>
      </w:pPr>
    </w:p>
    <w:p w14:paraId="1EF8B908" w14:textId="6C34BFB2" w:rsidR="00613BB4" w:rsidRPr="000068CB" w:rsidRDefault="00613BB4" w:rsidP="00700EEE">
      <w:pPr>
        <w:pStyle w:val="ListParagraph"/>
        <w:numPr>
          <w:ilvl w:val="1"/>
          <w:numId w:val="33"/>
        </w:numPr>
        <w:shd w:val="clear" w:color="auto" w:fill="FFFFFF" w:themeFill="background1"/>
        <w:spacing w:after="0"/>
        <w:ind w:left="709" w:hanging="709"/>
        <w:rPr>
          <w:rFonts w:cs="Arial"/>
          <w:b/>
          <w:bCs/>
        </w:rPr>
      </w:pPr>
      <w:r w:rsidRPr="000068CB">
        <w:rPr>
          <w:rFonts w:cs="Arial"/>
          <w:b/>
          <w:bCs/>
        </w:rPr>
        <w:t>Section 4.15(1)(e) – The Public Interest</w:t>
      </w:r>
    </w:p>
    <w:p w14:paraId="492BCF38" w14:textId="77777777" w:rsidR="00700EEE" w:rsidRDefault="00700EEE" w:rsidP="00700EEE">
      <w:pPr>
        <w:shd w:val="clear" w:color="auto" w:fill="FFFFFF" w:themeFill="background1"/>
        <w:spacing w:after="0"/>
      </w:pPr>
    </w:p>
    <w:p w14:paraId="140B5733" w14:textId="78FE561B" w:rsidR="000068CB" w:rsidRDefault="00700EEE" w:rsidP="00700EEE">
      <w:pPr>
        <w:shd w:val="clear" w:color="auto" w:fill="FFFFFF" w:themeFill="background1"/>
        <w:spacing w:after="0"/>
        <w:rPr>
          <w:rFonts w:cs="Arial"/>
          <w:b/>
          <w:bCs/>
        </w:rPr>
      </w:pPr>
      <w:r>
        <w:t>T</w:t>
      </w:r>
      <w:r w:rsidR="000068CB">
        <w:t xml:space="preserve">he proposal is considered to be in the public interest as it will deliver a number of </w:t>
      </w:r>
      <w:proofErr w:type="gramStart"/>
      <w:r w:rsidR="000068CB">
        <w:t>public</w:t>
      </w:r>
      <w:proofErr w:type="gramEnd"/>
      <w:r w:rsidR="000068CB">
        <w:t>, social and economic benefits with minimal adverse impact. The land use is appropriate for the location within the recreational area and will enhance an existing basketball facility.</w:t>
      </w:r>
    </w:p>
    <w:p w14:paraId="7A9EE722" w14:textId="503A3E19" w:rsidR="000068CB" w:rsidRDefault="000068CB" w:rsidP="00700EEE">
      <w:pPr>
        <w:shd w:val="clear" w:color="auto" w:fill="FFFFFF" w:themeFill="background1"/>
        <w:spacing w:after="0"/>
        <w:rPr>
          <w:rFonts w:cs="Arial"/>
          <w:b/>
          <w:bCs/>
        </w:rPr>
      </w:pPr>
    </w:p>
    <w:p w14:paraId="656D1B53" w14:textId="77777777" w:rsidR="00700EEE" w:rsidRPr="000068CB" w:rsidRDefault="00700EEE" w:rsidP="00700EEE">
      <w:pPr>
        <w:shd w:val="clear" w:color="auto" w:fill="FFFFFF" w:themeFill="background1"/>
        <w:spacing w:after="0"/>
        <w:rPr>
          <w:rFonts w:cs="Arial"/>
          <w:b/>
          <w:bCs/>
        </w:rPr>
      </w:pPr>
    </w:p>
    <w:p w14:paraId="73FDBB54" w14:textId="71A9D318" w:rsidR="00D2226C" w:rsidRPr="00D2226C" w:rsidRDefault="00D2226C" w:rsidP="00700EEE">
      <w:pPr>
        <w:pStyle w:val="ListParagraph"/>
        <w:numPr>
          <w:ilvl w:val="0"/>
          <w:numId w:val="42"/>
        </w:numPr>
        <w:shd w:val="clear" w:color="auto" w:fill="FFFFFF" w:themeFill="background1"/>
        <w:spacing w:after="0"/>
        <w:ind w:left="709" w:hanging="709"/>
        <w:rPr>
          <w:rFonts w:cs="Arial"/>
          <w:b/>
          <w:bCs/>
        </w:rPr>
      </w:pPr>
      <w:r w:rsidRPr="00D2226C">
        <w:rPr>
          <w:rFonts w:cs="Arial"/>
          <w:b/>
          <w:bCs/>
        </w:rPr>
        <w:t>Other Matters</w:t>
      </w:r>
    </w:p>
    <w:p w14:paraId="3132E579" w14:textId="7919947E" w:rsidR="00D2226C" w:rsidRPr="00D2226C" w:rsidRDefault="00D2226C" w:rsidP="00700EEE">
      <w:pPr>
        <w:shd w:val="clear" w:color="auto" w:fill="FFFFFF" w:themeFill="background1"/>
        <w:spacing w:after="0"/>
        <w:rPr>
          <w:rFonts w:cs="Arial"/>
          <w:b/>
          <w:bCs/>
        </w:rPr>
      </w:pPr>
    </w:p>
    <w:p w14:paraId="2C8EBDB3" w14:textId="77777777" w:rsidR="00D2226C" w:rsidRPr="00D2226C" w:rsidRDefault="00D2226C" w:rsidP="00700EEE">
      <w:pPr>
        <w:autoSpaceDE w:val="0"/>
        <w:autoSpaceDN w:val="0"/>
        <w:adjustRightInd w:val="0"/>
        <w:spacing w:after="0"/>
        <w:rPr>
          <w:rFonts w:cs="Arial"/>
          <w:b/>
          <w:bCs/>
        </w:rPr>
      </w:pPr>
      <w:r w:rsidRPr="00D2226C">
        <w:rPr>
          <w:rFonts w:cs="Arial"/>
          <w:b/>
          <w:bCs/>
        </w:rPr>
        <w:t xml:space="preserve">3.1 </w:t>
      </w:r>
      <w:r w:rsidRPr="00D2226C">
        <w:rPr>
          <w:rFonts w:cs="Arial"/>
          <w:b/>
          <w:bCs/>
        </w:rPr>
        <w:tab/>
        <w:t>Section 7.12 Contributions Plan</w:t>
      </w:r>
    </w:p>
    <w:p w14:paraId="0936356C" w14:textId="0FAF90C2" w:rsidR="00700EEE" w:rsidRDefault="00D2226C" w:rsidP="00700EEE">
      <w:pPr>
        <w:autoSpaceDE w:val="0"/>
        <w:autoSpaceDN w:val="0"/>
        <w:adjustRightInd w:val="0"/>
        <w:spacing w:after="0"/>
        <w:rPr>
          <w:rFonts w:cs="Arial"/>
        </w:rPr>
      </w:pPr>
      <w:r w:rsidRPr="00D1506A">
        <w:rPr>
          <w:rFonts w:cs="Arial"/>
        </w:rPr>
        <w:t>The development would require the payment of contributions in accordance with Council’s Section 7.12 Contributions Plan. It is recommended that conditions be imposed on any consent requiring the payment of these contributions prior to the issue of any construction certificate for the development.</w:t>
      </w:r>
    </w:p>
    <w:p w14:paraId="5D510E75" w14:textId="09A49040" w:rsidR="00700EEE" w:rsidRPr="00700EEE" w:rsidRDefault="00700EEE" w:rsidP="00700EEE">
      <w:pPr>
        <w:autoSpaceDE w:val="0"/>
        <w:autoSpaceDN w:val="0"/>
        <w:adjustRightInd w:val="0"/>
        <w:spacing w:after="0"/>
        <w:rPr>
          <w:rFonts w:cstheme="minorHAnsi"/>
        </w:rPr>
      </w:pPr>
    </w:p>
    <w:p w14:paraId="093E9064" w14:textId="77777777" w:rsidR="00700EEE" w:rsidRPr="00700EEE" w:rsidRDefault="00700EEE" w:rsidP="00700EEE">
      <w:pPr>
        <w:autoSpaceDE w:val="0"/>
        <w:autoSpaceDN w:val="0"/>
        <w:adjustRightInd w:val="0"/>
        <w:spacing w:after="0"/>
        <w:rPr>
          <w:rFonts w:cstheme="minorHAnsi"/>
          <w:b/>
          <w:lang w:val="en-US"/>
        </w:rPr>
      </w:pPr>
    </w:p>
    <w:p w14:paraId="21F2D4BF" w14:textId="4955A5C0" w:rsidR="00D2226C" w:rsidRPr="00700EEE" w:rsidRDefault="00700EEE" w:rsidP="00700EEE">
      <w:pPr>
        <w:pStyle w:val="Heading1"/>
        <w:ind w:left="0"/>
        <w:rPr>
          <w:rFonts w:asciiTheme="minorHAnsi" w:hAnsiTheme="minorHAnsi" w:cstheme="minorHAnsi"/>
        </w:rPr>
      </w:pPr>
      <w:r w:rsidRPr="00700EEE">
        <w:rPr>
          <w:rFonts w:asciiTheme="minorHAnsi" w:hAnsiTheme="minorHAnsi" w:cstheme="minorHAnsi"/>
        </w:rPr>
        <w:t>4.0</w:t>
      </w:r>
      <w:r w:rsidRPr="00700EEE">
        <w:rPr>
          <w:rFonts w:asciiTheme="minorHAnsi" w:hAnsiTheme="minorHAnsi" w:cstheme="minorHAnsi"/>
        </w:rPr>
        <w:tab/>
      </w:r>
      <w:r w:rsidR="00D2226C" w:rsidRPr="00700EEE">
        <w:rPr>
          <w:rFonts w:asciiTheme="minorHAnsi" w:hAnsiTheme="minorHAnsi" w:cstheme="minorHAnsi"/>
        </w:rPr>
        <w:t>CONCLUSION</w:t>
      </w:r>
    </w:p>
    <w:p w14:paraId="7BD866BE" w14:textId="77777777" w:rsidR="00D2226C" w:rsidRPr="00700EEE" w:rsidRDefault="00D2226C" w:rsidP="00D2226C">
      <w:pPr>
        <w:pStyle w:val="BodyText"/>
        <w:spacing w:before="5"/>
        <w:rPr>
          <w:rFonts w:asciiTheme="minorHAnsi" w:hAnsiTheme="minorHAnsi" w:cstheme="minorHAnsi"/>
          <w:b/>
        </w:rPr>
      </w:pPr>
    </w:p>
    <w:p w14:paraId="5A26E81C" w14:textId="46602FF0" w:rsidR="00700EEE" w:rsidRPr="00700EEE" w:rsidRDefault="00D2226C" w:rsidP="00700EEE">
      <w:pPr>
        <w:pStyle w:val="BodyText"/>
        <w:spacing w:line="242" w:lineRule="auto"/>
        <w:ind w:right="556"/>
        <w:jc w:val="both"/>
        <w:rPr>
          <w:rFonts w:asciiTheme="minorHAnsi" w:hAnsiTheme="minorHAnsi" w:cstheme="minorHAnsi"/>
          <w:spacing w:val="52"/>
        </w:rPr>
      </w:pPr>
      <w:r w:rsidRPr="00700EEE">
        <w:rPr>
          <w:rFonts w:asciiTheme="minorHAnsi" w:hAnsiTheme="minorHAnsi" w:cstheme="minorHAnsi"/>
        </w:rPr>
        <w:t>After consideration of the development against Section 4.15 of the Environmental Planning</w:t>
      </w:r>
      <w:r w:rsidRPr="00700EEE">
        <w:rPr>
          <w:rFonts w:asciiTheme="minorHAnsi" w:hAnsiTheme="minorHAnsi" w:cstheme="minorHAnsi"/>
          <w:spacing w:val="1"/>
        </w:rPr>
        <w:t xml:space="preserve"> </w:t>
      </w:r>
      <w:r w:rsidRPr="00700EEE">
        <w:rPr>
          <w:rFonts w:asciiTheme="minorHAnsi" w:hAnsiTheme="minorHAnsi" w:cstheme="minorHAnsi"/>
        </w:rPr>
        <w:t>and Assessment Act 1979, and the relevant statutory and policy provisions, the proposal is</w:t>
      </w:r>
      <w:r w:rsidRPr="00700EEE">
        <w:rPr>
          <w:rFonts w:asciiTheme="minorHAnsi" w:hAnsiTheme="minorHAnsi" w:cstheme="minorHAnsi"/>
          <w:spacing w:val="1"/>
        </w:rPr>
        <w:t xml:space="preserve"> </w:t>
      </w:r>
      <w:r w:rsidRPr="00700EEE">
        <w:rPr>
          <w:rFonts w:asciiTheme="minorHAnsi" w:hAnsiTheme="minorHAnsi" w:cstheme="minorHAnsi"/>
        </w:rPr>
        <w:t>suitable</w:t>
      </w:r>
      <w:r w:rsidRPr="00700EEE">
        <w:rPr>
          <w:rFonts w:asciiTheme="minorHAnsi" w:hAnsiTheme="minorHAnsi" w:cstheme="minorHAnsi"/>
          <w:spacing w:val="50"/>
        </w:rPr>
        <w:t xml:space="preserve"> </w:t>
      </w:r>
      <w:r w:rsidRPr="00700EEE">
        <w:rPr>
          <w:rFonts w:asciiTheme="minorHAnsi" w:hAnsiTheme="minorHAnsi" w:cstheme="minorHAnsi"/>
        </w:rPr>
        <w:t>for</w:t>
      </w:r>
      <w:r w:rsidRPr="00700EEE">
        <w:rPr>
          <w:rFonts w:asciiTheme="minorHAnsi" w:hAnsiTheme="minorHAnsi" w:cstheme="minorHAnsi"/>
          <w:spacing w:val="56"/>
        </w:rPr>
        <w:t xml:space="preserve"> </w:t>
      </w:r>
      <w:r w:rsidRPr="00700EEE">
        <w:rPr>
          <w:rFonts w:asciiTheme="minorHAnsi" w:hAnsiTheme="minorHAnsi" w:cstheme="minorHAnsi"/>
        </w:rPr>
        <w:t>the</w:t>
      </w:r>
      <w:r w:rsidRPr="00700EEE">
        <w:rPr>
          <w:rFonts w:asciiTheme="minorHAnsi" w:hAnsiTheme="minorHAnsi" w:cstheme="minorHAnsi"/>
          <w:spacing w:val="50"/>
        </w:rPr>
        <w:t xml:space="preserve"> </w:t>
      </w:r>
      <w:r w:rsidRPr="00700EEE">
        <w:rPr>
          <w:rFonts w:asciiTheme="minorHAnsi" w:hAnsiTheme="minorHAnsi" w:cstheme="minorHAnsi"/>
        </w:rPr>
        <w:t>site</w:t>
      </w:r>
      <w:r w:rsidRPr="00700EEE">
        <w:rPr>
          <w:rFonts w:asciiTheme="minorHAnsi" w:hAnsiTheme="minorHAnsi" w:cstheme="minorHAnsi"/>
          <w:spacing w:val="51"/>
        </w:rPr>
        <w:t xml:space="preserve"> </w:t>
      </w:r>
      <w:r w:rsidRPr="00700EEE">
        <w:rPr>
          <w:rFonts w:asciiTheme="minorHAnsi" w:hAnsiTheme="minorHAnsi" w:cstheme="minorHAnsi"/>
        </w:rPr>
        <w:t>and</w:t>
      </w:r>
      <w:r w:rsidRPr="00700EEE">
        <w:rPr>
          <w:rFonts w:asciiTheme="minorHAnsi" w:hAnsiTheme="minorHAnsi" w:cstheme="minorHAnsi"/>
          <w:spacing w:val="50"/>
        </w:rPr>
        <w:t xml:space="preserve"> </w:t>
      </w:r>
      <w:r w:rsidRPr="00700EEE">
        <w:rPr>
          <w:rFonts w:asciiTheme="minorHAnsi" w:hAnsiTheme="minorHAnsi" w:cstheme="minorHAnsi"/>
        </w:rPr>
        <w:t>is</w:t>
      </w:r>
      <w:r w:rsidRPr="00700EEE">
        <w:rPr>
          <w:rFonts w:asciiTheme="minorHAnsi" w:hAnsiTheme="minorHAnsi" w:cstheme="minorHAnsi"/>
          <w:spacing w:val="3"/>
        </w:rPr>
        <w:t xml:space="preserve"> </w:t>
      </w:r>
      <w:r w:rsidRPr="00700EEE">
        <w:rPr>
          <w:rFonts w:asciiTheme="minorHAnsi" w:hAnsiTheme="minorHAnsi" w:cstheme="minorHAnsi"/>
        </w:rPr>
        <w:t>in</w:t>
      </w:r>
      <w:r w:rsidRPr="00700EEE">
        <w:rPr>
          <w:rFonts w:asciiTheme="minorHAnsi" w:hAnsiTheme="minorHAnsi" w:cstheme="minorHAnsi"/>
          <w:spacing w:val="51"/>
        </w:rPr>
        <w:t xml:space="preserve"> </w:t>
      </w:r>
      <w:r w:rsidRPr="00700EEE">
        <w:rPr>
          <w:rFonts w:asciiTheme="minorHAnsi" w:hAnsiTheme="minorHAnsi" w:cstheme="minorHAnsi"/>
        </w:rPr>
        <w:t>the</w:t>
      </w:r>
      <w:r w:rsidRPr="00700EEE">
        <w:rPr>
          <w:rFonts w:asciiTheme="minorHAnsi" w:hAnsiTheme="minorHAnsi" w:cstheme="minorHAnsi"/>
          <w:spacing w:val="51"/>
        </w:rPr>
        <w:t xml:space="preserve"> </w:t>
      </w:r>
      <w:r w:rsidRPr="00700EEE">
        <w:rPr>
          <w:rFonts w:asciiTheme="minorHAnsi" w:hAnsiTheme="minorHAnsi" w:cstheme="minorHAnsi"/>
        </w:rPr>
        <w:t>public</w:t>
      </w:r>
      <w:r w:rsidRPr="00700EEE">
        <w:rPr>
          <w:rFonts w:asciiTheme="minorHAnsi" w:hAnsiTheme="minorHAnsi" w:cstheme="minorHAnsi"/>
          <w:spacing w:val="2"/>
        </w:rPr>
        <w:t xml:space="preserve"> </w:t>
      </w:r>
      <w:r w:rsidRPr="00700EEE">
        <w:rPr>
          <w:rFonts w:asciiTheme="minorHAnsi" w:hAnsiTheme="minorHAnsi" w:cstheme="minorHAnsi"/>
        </w:rPr>
        <w:t>interest.</w:t>
      </w:r>
      <w:r w:rsidRPr="00700EEE">
        <w:rPr>
          <w:rFonts w:asciiTheme="minorHAnsi" w:hAnsiTheme="minorHAnsi" w:cstheme="minorHAnsi"/>
          <w:spacing w:val="52"/>
        </w:rPr>
        <w:t xml:space="preserve"> </w:t>
      </w:r>
    </w:p>
    <w:p w14:paraId="731BDAF5" w14:textId="77777777" w:rsidR="00700EEE" w:rsidRPr="00700EEE" w:rsidRDefault="00700EEE" w:rsidP="00700EEE">
      <w:pPr>
        <w:pStyle w:val="BodyText"/>
        <w:spacing w:line="242" w:lineRule="auto"/>
        <w:ind w:right="556"/>
        <w:jc w:val="both"/>
        <w:rPr>
          <w:rFonts w:asciiTheme="minorHAnsi" w:hAnsiTheme="minorHAnsi" w:cstheme="minorHAnsi"/>
          <w:spacing w:val="52"/>
        </w:rPr>
      </w:pPr>
    </w:p>
    <w:p w14:paraId="121A05EB" w14:textId="46CA59E2" w:rsidR="00EC1A9C" w:rsidRDefault="00EC1A9C">
      <w:pPr>
        <w:rPr>
          <w:rFonts w:eastAsia="Arial" w:cstheme="minorHAnsi"/>
          <w:spacing w:val="52"/>
        </w:rPr>
      </w:pPr>
      <w:r>
        <w:rPr>
          <w:rFonts w:cstheme="minorHAnsi"/>
          <w:spacing w:val="52"/>
        </w:rPr>
        <w:br w:type="page"/>
      </w:r>
    </w:p>
    <w:p w14:paraId="74A2C0A4" w14:textId="0916AFBA" w:rsidR="00D2226C" w:rsidRPr="00700EEE" w:rsidRDefault="00700EEE" w:rsidP="00700EEE">
      <w:pPr>
        <w:pStyle w:val="BodyText"/>
        <w:spacing w:line="242" w:lineRule="auto"/>
        <w:ind w:right="556"/>
        <w:jc w:val="both"/>
        <w:rPr>
          <w:rFonts w:asciiTheme="minorHAnsi" w:hAnsiTheme="minorHAnsi" w:cstheme="minorHAnsi"/>
          <w:b/>
          <w:bCs/>
        </w:rPr>
      </w:pPr>
      <w:r w:rsidRPr="00700EEE">
        <w:rPr>
          <w:rFonts w:asciiTheme="minorHAnsi" w:hAnsiTheme="minorHAnsi" w:cstheme="minorHAnsi"/>
          <w:b/>
          <w:bCs/>
          <w:spacing w:val="52"/>
        </w:rPr>
        <w:lastRenderedPageBreak/>
        <w:t>5.0</w:t>
      </w:r>
      <w:r w:rsidRPr="00700EEE">
        <w:rPr>
          <w:rFonts w:asciiTheme="minorHAnsi" w:hAnsiTheme="minorHAnsi" w:cstheme="minorHAnsi"/>
          <w:b/>
          <w:bCs/>
          <w:spacing w:val="52"/>
        </w:rPr>
        <w:tab/>
      </w:r>
      <w:r w:rsidR="00D2226C" w:rsidRPr="00700EEE">
        <w:rPr>
          <w:rFonts w:asciiTheme="minorHAnsi" w:hAnsiTheme="minorHAnsi" w:cstheme="minorHAnsi"/>
          <w:b/>
          <w:bCs/>
        </w:rPr>
        <w:t>RECOMMENDATION</w:t>
      </w:r>
    </w:p>
    <w:p w14:paraId="22C55222" w14:textId="77777777" w:rsidR="00D2226C" w:rsidRPr="00700EEE" w:rsidRDefault="00D2226C" w:rsidP="00D2226C">
      <w:pPr>
        <w:pStyle w:val="BodyText"/>
        <w:spacing w:before="7"/>
        <w:rPr>
          <w:rFonts w:asciiTheme="minorHAnsi" w:hAnsiTheme="minorHAnsi" w:cstheme="minorHAnsi"/>
          <w:b/>
          <w:sz w:val="27"/>
        </w:rPr>
      </w:pPr>
    </w:p>
    <w:p w14:paraId="06ECB441" w14:textId="28138C5D" w:rsidR="00D2226C" w:rsidRPr="00700EEE" w:rsidRDefault="00D2226C" w:rsidP="00700EEE">
      <w:pPr>
        <w:pStyle w:val="BodyText"/>
        <w:spacing w:line="242" w:lineRule="auto"/>
        <w:ind w:right="540"/>
        <w:jc w:val="both"/>
        <w:rPr>
          <w:rFonts w:asciiTheme="minorHAnsi" w:hAnsiTheme="minorHAnsi" w:cstheme="minorHAnsi"/>
          <w:sz w:val="17"/>
        </w:rPr>
      </w:pPr>
      <w:r w:rsidRPr="00700EEE">
        <w:rPr>
          <w:rFonts w:asciiTheme="minorHAnsi" w:hAnsiTheme="minorHAnsi" w:cstheme="minorHAnsi"/>
        </w:rPr>
        <w:t xml:space="preserve">It is recommended that Development Application </w:t>
      </w:r>
      <w:r w:rsidR="00700EEE" w:rsidRPr="00700EEE">
        <w:rPr>
          <w:rFonts w:asciiTheme="minorHAnsi" w:hAnsiTheme="minorHAnsi" w:cstheme="minorHAnsi"/>
        </w:rPr>
        <w:t xml:space="preserve">2021/2110 for the </w:t>
      </w:r>
      <w:r w:rsidRPr="00700EEE">
        <w:rPr>
          <w:rFonts w:asciiTheme="minorHAnsi" w:hAnsiTheme="minorHAnsi" w:cstheme="minorHAnsi"/>
        </w:rPr>
        <w:t xml:space="preserve"> </w:t>
      </w:r>
      <w:r w:rsidR="00700EEE" w:rsidRPr="00700EEE">
        <w:rPr>
          <w:rFonts w:asciiTheme="minorHAnsi" w:hAnsiTheme="minorHAnsi" w:cstheme="minorHAnsi"/>
        </w:rPr>
        <w:t>refurbishment and expansion of an existing basketball facility and associated works, at Lot 1 DP 798539, Lot 2 DP 798539 and Lot 1 DP 783990 Manning River Drive Taree</w:t>
      </w:r>
      <w:r w:rsidR="00EC1A9C">
        <w:rPr>
          <w:rFonts w:asciiTheme="minorHAnsi" w:hAnsiTheme="minorHAnsi" w:cstheme="minorHAnsi"/>
        </w:rPr>
        <w:t>,</w:t>
      </w:r>
      <w:r w:rsidR="00700EEE" w:rsidRPr="00700EEE">
        <w:rPr>
          <w:rFonts w:asciiTheme="minorHAnsi" w:hAnsiTheme="minorHAnsi" w:cstheme="minorHAnsi"/>
        </w:rPr>
        <w:t xml:space="preserve"> </w:t>
      </w:r>
      <w:r w:rsidRPr="00700EEE">
        <w:rPr>
          <w:rFonts w:asciiTheme="minorHAnsi" w:hAnsiTheme="minorHAnsi" w:cstheme="minorHAnsi"/>
        </w:rPr>
        <w:t>be approved in accordance</w:t>
      </w:r>
      <w:r w:rsidRPr="00700EEE">
        <w:rPr>
          <w:rFonts w:asciiTheme="minorHAnsi" w:hAnsiTheme="minorHAnsi" w:cstheme="minorHAnsi"/>
          <w:spacing w:val="1"/>
        </w:rPr>
        <w:t xml:space="preserve"> </w:t>
      </w:r>
      <w:r w:rsidRPr="00700EEE">
        <w:rPr>
          <w:rFonts w:asciiTheme="minorHAnsi" w:hAnsiTheme="minorHAnsi" w:cstheme="minorHAnsi"/>
        </w:rPr>
        <w:t>with</w:t>
      </w:r>
      <w:r w:rsidRPr="00700EEE">
        <w:rPr>
          <w:rFonts w:asciiTheme="minorHAnsi" w:hAnsiTheme="minorHAnsi" w:cstheme="minorHAnsi"/>
          <w:spacing w:val="-8"/>
        </w:rPr>
        <w:t xml:space="preserve"> </w:t>
      </w:r>
      <w:r w:rsidRPr="00700EEE">
        <w:rPr>
          <w:rFonts w:asciiTheme="minorHAnsi" w:hAnsiTheme="minorHAnsi" w:cstheme="minorHAnsi"/>
        </w:rPr>
        <w:t>the</w:t>
      </w:r>
      <w:r w:rsidRPr="00700EEE">
        <w:rPr>
          <w:rFonts w:asciiTheme="minorHAnsi" w:hAnsiTheme="minorHAnsi" w:cstheme="minorHAnsi"/>
          <w:spacing w:val="7"/>
        </w:rPr>
        <w:t xml:space="preserve"> </w:t>
      </w:r>
      <w:r w:rsidRPr="00700EEE">
        <w:rPr>
          <w:rFonts w:asciiTheme="minorHAnsi" w:hAnsiTheme="minorHAnsi" w:cstheme="minorHAnsi"/>
        </w:rPr>
        <w:t>conditions</w:t>
      </w:r>
      <w:r w:rsidRPr="00700EEE">
        <w:rPr>
          <w:rFonts w:asciiTheme="minorHAnsi" w:hAnsiTheme="minorHAnsi" w:cstheme="minorHAnsi"/>
          <w:spacing w:val="5"/>
        </w:rPr>
        <w:t xml:space="preserve"> </w:t>
      </w:r>
      <w:r w:rsidRPr="00700EEE">
        <w:rPr>
          <w:rFonts w:asciiTheme="minorHAnsi" w:hAnsiTheme="minorHAnsi" w:cstheme="minorHAnsi"/>
        </w:rPr>
        <w:t>of</w:t>
      </w:r>
      <w:r w:rsidRPr="00700EEE">
        <w:rPr>
          <w:rFonts w:asciiTheme="minorHAnsi" w:hAnsiTheme="minorHAnsi" w:cstheme="minorHAnsi"/>
          <w:spacing w:val="-4"/>
        </w:rPr>
        <w:t xml:space="preserve"> </w:t>
      </w:r>
      <w:r w:rsidRPr="00700EEE">
        <w:rPr>
          <w:rFonts w:asciiTheme="minorHAnsi" w:hAnsiTheme="minorHAnsi" w:cstheme="minorHAnsi"/>
        </w:rPr>
        <w:t>consent</w:t>
      </w:r>
      <w:r w:rsidRPr="00700EEE">
        <w:rPr>
          <w:rFonts w:asciiTheme="minorHAnsi" w:hAnsiTheme="minorHAnsi" w:cstheme="minorHAnsi"/>
          <w:spacing w:val="-5"/>
        </w:rPr>
        <w:t xml:space="preserve"> </w:t>
      </w:r>
      <w:r w:rsidRPr="00700EEE">
        <w:rPr>
          <w:rFonts w:asciiTheme="minorHAnsi" w:hAnsiTheme="minorHAnsi" w:cstheme="minorHAnsi"/>
        </w:rPr>
        <w:t>contained</w:t>
      </w:r>
      <w:r w:rsidRPr="00700EEE">
        <w:rPr>
          <w:rFonts w:asciiTheme="minorHAnsi" w:hAnsiTheme="minorHAnsi" w:cstheme="minorHAnsi"/>
          <w:spacing w:val="-8"/>
        </w:rPr>
        <w:t xml:space="preserve"> </w:t>
      </w:r>
      <w:r w:rsidRPr="00700EEE">
        <w:rPr>
          <w:rFonts w:asciiTheme="minorHAnsi" w:hAnsiTheme="minorHAnsi" w:cstheme="minorHAnsi"/>
        </w:rPr>
        <w:t>in</w:t>
      </w:r>
      <w:r w:rsidRPr="00700EEE">
        <w:rPr>
          <w:rFonts w:asciiTheme="minorHAnsi" w:hAnsiTheme="minorHAnsi" w:cstheme="minorHAnsi"/>
          <w:spacing w:val="7"/>
        </w:rPr>
        <w:t xml:space="preserve"> </w:t>
      </w:r>
      <w:r w:rsidRPr="00FB49CF">
        <w:rPr>
          <w:rFonts w:asciiTheme="minorHAnsi" w:hAnsiTheme="minorHAnsi" w:cstheme="minorHAnsi"/>
        </w:rPr>
        <w:t xml:space="preserve">Attachment </w:t>
      </w:r>
      <w:r w:rsidR="00FB49CF" w:rsidRPr="00FB49CF">
        <w:rPr>
          <w:rFonts w:asciiTheme="minorHAnsi" w:hAnsiTheme="minorHAnsi" w:cstheme="minorHAnsi"/>
        </w:rPr>
        <w:t>M</w:t>
      </w:r>
      <w:r w:rsidRPr="00FB49CF">
        <w:rPr>
          <w:rFonts w:asciiTheme="minorHAnsi" w:hAnsiTheme="minorHAnsi" w:cstheme="minorHAnsi"/>
        </w:rPr>
        <w:t>.</w:t>
      </w:r>
      <w:r w:rsidR="00D03063">
        <w:rPr>
          <w:rFonts w:asciiTheme="minorHAnsi" w:hAnsiTheme="minorHAnsi" w:cstheme="minorHAnsi"/>
        </w:rPr>
        <w:t xml:space="preserve">      </w:t>
      </w:r>
      <w:bookmarkStart w:id="3" w:name="_GoBack"/>
      <w:bookmarkEnd w:id="3"/>
    </w:p>
    <w:sectPr w:rsidR="00D2226C" w:rsidRPr="00700EEE" w:rsidSect="00082364">
      <w:pgSz w:w="11906" w:h="16838"/>
      <w:pgMar w:top="1134"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7E5FC" w14:textId="77777777" w:rsidR="00622993" w:rsidRDefault="00622993" w:rsidP="00962E4F">
      <w:pPr>
        <w:spacing w:after="0" w:line="240" w:lineRule="auto"/>
      </w:pPr>
      <w:r>
        <w:separator/>
      </w:r>
    </w:p>
  </w:endnote>
  <w:endnote w:type="continuationSeparator" w:id="0">
    <w:p w14:paraId="6C62B15D" w14:textId="77777777" w:rsidR="00622993" w:rsidRDefault="00622993"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89BEA" w14:textId="77777777" w:rsidR="00622993" w:rsidRDefault="00622993" w:rsidP="00962E4F">
      <w:pPr>
        <w:spacing w:after="0" w:line="240" w:lineRule="auto"/>
      </w:pPr>
      <w:r>
        <w:separator/>
      </w:r>
    </w:p>
  </w:footnote>
  <w:footnote w:type="continuationSeparator" w:id="0">
    <w:p w14:paraId="04CC8C15" w14:textId="77777777" w:rsidR="00622993" w:rsidRDefault="00622993"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8931B48"/>
    <w:multiLevelType w:val="hybridMultilevel"/>
    <w:tmpl w:val="FFDAF035"/>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3978F6"/>
    <w:multiLevelType w:val="hybridMultilevel"/>
    <w:tmpl w:val="A12673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315A0F"/>
    <w:multiLevelType w:val="singleLevel"/>
    <w:tmpl w:val="DA322A0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DE7F50"/>
    <w:multiLevelType w:val="hybridMultilevel"/>
    <w:tmpl w:val="8782118A"/>
    <w:lvl w:ilvl="0" w:tplc="96304DD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EC148B"/>
    <w:multiLevelType w:val="hybridMultilevel"/>
    <w:tmpl w:val="B66A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760430"/>
    <w:multiLevelType w:val="hybridMultilevel"/>
    <w:tmpl w:val="A34AD172"/>
    <w:lvl w:ilvl="0" w:tplc="B99E641A">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2CA30DC"/>
    <w:multiLevelType w:val="hybridMultilevel"/>
    <w:tmpl w:val="91C7CD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903E52"/>
    <w:multiLevelType w:val="hybridMultilevel"/>
    <w:tmpl w:val="46604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147373"/>
    <w:multiLevelType w:val="multilevel"/>
    <w:tmpl w:val="C584046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C4B0A7"/>
    <w:multiLevelType w:val="hybridMultilevel"/>
    <w:tmpl w:val="4B34F809"/>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1D6FBA"/>
    <w:multiLevelType w:val="hybridMultilevel"/>
    <w:tmpl w:val="2EDAEFAE"/>
    <w:lvl w:ilvl="0" w:tplc="0632081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1C8A43"/>
    <w:multiLevelType w:val="hybridMultilevel"/>
    <w:tmpl w:val="9FE0EB05"/>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273F2A"/>
    <w:multiLevelType w:val="hybridMultilevel"/>
    <w:tmpl w:val="BC00C086"/>
    <w:lvl w:ilvl="0" w:tplc="0C090005">
      <w:start w:val="1"/>
      <w:numFmt w:val="bullet"/>
      <w:lvlText w:val=""/>
      <w:lvlJc w:val="left"/>
      <w:pPr>
        <w:tabs>
          <w:tab w:val="num" w:pos="720"/>
        </w:tabs>
        <w:ind w:left="720" w:hanging="360"/>
      </w:pPr>
      <w:rPr>
        <w:rFonts w:ascii="Wingdings" w:hAnsi="Wingdings" w:hint="default"/>
      </w:rPr>
    </w:lvl>
    <w:lvl w:ilvl="1" w:tplc="C7A6DB90">
      <w:start w:val="1"/>
      <w:numFmt w:val="bullet"/>
      <w:lvlText w:val=""/>
      <w:lvlJc w:val="left"/>
      <w:pPr>
        <w:tabs>
          <w:tab w:val="num" w:pos="1440"/>
        </w:tabs>
        <w:ind w:left="1440" w:hanging="360"/>
      </w:pPr>
      <w:rPr>
        <w:rFonts w:ascii="Symbol" w:hAnsi="Symbol" w:hint="default"/>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A35E88"/>
    <w:multiLevelType w:val="hybridMultilevel"/>
    <w:tmpl w:val="2556C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3C404D"/>
    <w:multiLevelType w:val="hybridMultilevel"/>
    <w:tmpl w:val="0E2AC3F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3616275A"/>
    <w:multiLevelType w:val="hybridMultilevel"/>
    <w:tmpl w:val="B0F42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B158BB"/>
    <w:multiLevelType w:val="hybridMultilevel"/>
    <w:tmpl w:val="116CDBFC"/>
    <w:lvl w:ilvl="0" w:tplc="70CA7C50">
      <w:numFmt w:val="bullet"/>
      <w:lvlText w:val=""/>
      <w:lvlJc w:val="left"/>
      <w:pPr>
        <w:ind w:left="487" w:hanging="361"/>
      </w:pPr>
      <w:rPr>
        <w:rFonts w:ascii="Symbol" w:eastAsia="Symbol" w:hAnsi="Symbol" w:cs="Symbol" w:hint="default"/>
        <w:b w:val="0"/>
        <w:bCs w:val="0"/>
        <w:i w:val="0"/>
        <w:iCs w:val="0"/>
        <w:w w:val="102"/>
        <w:sz w:val="22"/>
        <w:szCs w:val="22"/>
        <w:lang w:val="en-AU" w:eastAsia="en-US" w:bidi="ar-SA"/>
      </w:rPr>
    </w:lvl>
    <w:lvl w:ilvl="1" w:tplc="6EB6A3C0">
      <w:numFmt w:val="bullet"/>
      <w:lvlText w:val="•"/>
      <w:lvlJc w:val="left"/>
      <w:pPr>
        <w:ind w:left="1068" w:hanging="361"/>
      </w:pPr>
      <w:rPr>
        <w:rFonts w:hint="default"/>
        <w:lang w:val="en-AU" w:eastAsia="en-US" w:bidi="ar-SA"/>
      </w:rPr>
    </w:lvl>
    <w:lvl w:ilvl="2" w:tplc="7CF67692">
      <w:numFmt w:val="bullet"/>
      <w:lvlText w:val="•"/>
      <w:lvlJc w:val="left"/>
      <w:pPr>
        <w:ind w:left="1657" w:hanging="361"/>
      </w:pPr>
      <w:rPr>
        <w:rFonts w:hint="default"/>
        <w:lang w:val="en-AU" w:eastAsia="en-US" w:bidi="ar-SA"/>
      </w:rPr>
    </w:lvl>
    <w:lvl w:ilvl="3" w:tplc="1A7EA89E">
      <w:numFmt w:val="bullet"/>
      <w:lvlText w:val="•"/>
      <w:lvlJc w:val="left"/>
      <w:pPr>
        <w:ind w:left="2246" w:hanging="361"/>
      </w:pPr>
      <w:rPr>
        <w:rFonts w:hint="default"/>
        <w:lang w:val="en-AU" w:eastAsia="en-US" w:bidi="ar-SA"/>
      </w:rPr>
    </w:lvl>
    <w:lvl w:ilvl="4" w:tplc="50321548">
      <w:numFmt w:val="bullet"/>
      <w:lvlText w:val="•"/>
      <w:lvlJc w:val="left"/>
      <w:pPr>
        <w:ind w:left="2835" w:hanging="361"/>
      </w:pPr>
      <w:rPr>
        <w:rFonts w:hint="default"/>
        <w:lang w:val="en-AU" w:eastAsia="en-US" w:bidi="ar-SA"/>
      </w:rPr>
    </w:lvl>
    <w:lvl w:ilvl="5" w:tplc="CC58E77E">
      <w:numFmt w:val="bullet"/>
      <w:lvlText w:val="•"/>
      <w:lvlJc w:val="left"/>
      <w:pPr>
        <w:ind w:left="3424" w:hanging="361"/>
      </w:pPr>
      <w:rPr>
        <w:rFonts w:hint="default"/>
        <w:lang w:val="en-AU" w:eastAsia="en-US" w:bidi="ar-SA"/>
      </w:rPr>
    </w:lvl>
    <w:lvl w:ilvl="6" w:tplc="69D68D7C">
      <w:numFmt w:val="bullet"/>
      <w:lvlText w:val="•"/>
      <w:lvlJc w:val="left"/>
      <w:pPr>
        <w:ind w:left="4013" w:hanging="361"/>
      </w:pPr>
      <w:rPr>
        <w:rFonts w:hint="default"/>
        <w:lang w:val="en-AU" w:eastAsia="en-US" w:bidi="ar-SA"/>
      </w:rPr>
    </w:lvl>
    <w:lvl w:ilvl="7" w:tplc="33164A30">
      <w:numFmt w:val="bullet"/>
      <w:lvlText w:val="•"/>
      <w:lvlJc w:val="left"/>
      <w:pPr>
        <w:ind w:left="4602" w:hanging="361"/>
      </w:pPr>
      <w:rPr>
        <w:rFonts w:hint="default"/>
        <w:lang w:val="en-AU" w:eastAsia="en-US" w:bidi="ar-SA"/>
      </w:rPr>
    </w:lvl>
    <w:lvl w:ilvl="8" w:tplc="6F686CFA">
      <w:numFmt w:val="bullet"/>
      <w:lvlText w:val="•"/>
      <w:lvlJc w:val="left"/>
      <w:pPr>
        <w:ind w:left="5191" w:hanging="361"/>
      </w:pPr>
      <w:rPr>
        <w:rFonts w:hint="default"/>
        <w:lang w:val="en-AU" w:eastAsia="en-US" w:bidi="ar-SA"/>
      </w:rPr>
    </w:lvl>
  </w:abstractNum>
  <w:abstractNum w:abstractNumId="21" w15:restartNumberingAfterBreak="0">
    <w:nsid w:val="3A67400A"/>
    <w:multiLevelType w:val="singleLevel"/>
    <w:tmpl w:val="DA322A0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ACE257E"/>
    <w:multiLevelType w:val="hybridMultilevel"/>
    <w:tmpl w:val="ABF2EAB2"/>
    <w:lvl w:ilvl="0" w:tplc="6FA8F3C6">
      <w:start w:val="1"/>
      <w:numFmt w:val="bullet"/>
      <w:lvlText w:val=""/>
      <w:lvlJc w:val="left"/>
      <w:pPr>
        <w:tabs>
          <w:tab w:val="num" w:pos="360"/>
        </w:tabs>
        <w:ind w:left="36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0151EC"/>
    <w:multiLevelType w:val="hybridMultilevel"/>
    <w:tmpl w:val="BF90A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9F605C"/>
    <w:multiLevelType w:val="multilevel"/>
    <w:tmpl w:val="D2186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816AD6"/>
    <w:multiLevelType w:val="hybridMultilevel"/>
    <w:tmpl w:val="FA484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D75909"/>
    <w:multiLevelType w:val="singleLevel"/>
    <w:tmpl w:val="DA322A0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162F89"/>
    <w:multiLevelType w:val="singleLevel"/>
    <w:tmpl w:val="DA322A0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55221EA"/>
    <w:multiLevelType w:val="singleLevel"/>
    <w:tmpl w:val="DA322A0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645160F"/>
    <w:multiLevelType w:val="multilevel"/>
    <w:tmpl w:val="C44AF6B4"/>
    <w:lvl w:ilvl="0">
      <w:start w:val="2"/>
      <w:numFmt w:val="decimal"/>
      <w:lvlText w:val="%1"/>
      <w:lvlJc w:val="left"/>
      <w:pPr>
        <w:ind w:left="360" w:hanging="360"/>
      </w:pPr>
      <w:rPr>
        <w:rFonts w:hint="default"/>
      </w:rPr>
    </w:lvl>
    <w:lvl w:ilvl="1">
      <w:start w:val="4"/>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0" w15:restartNumberingAfterBreak="0">
    <w:nsid w:val="495052C4"/>
    <w:multiLevelType w:val="hybridMultilevel"/>
    <w:tmpl w:val="D2441C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9771E0E"/>
    <w:multiLevelType w:val="hybridMultilevel"/>
    <w:tmpl w:val="A04AB8C0"/>
    <w:lvl w:ilvl="0" w:tplc="EC9A799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D8413E5"/>
    <w:multiLevelType w:val="hybridMultilevel"/>
    <w:tmpl w:val="DF7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A117F4"/>
    <w:multiLevelType w:val="hybridMultilevel"/>
    <w:tmpl w:val="0AC22272"/>
    <w:lvl w:ilvl="0" w:tplc="218A3650">
      <w:start w:val="1"/>
      <w:numFmt w:val="decimal"/>
      <w:lvlText w:val="%1."/>
      <w:lvlJc w:val="left"/>
      <w:pPr>
        <w:ind w:left="720" w:hanging="360"/>
      </w:pPr>
      <w:rPr>
        <w:rFonts w:ascii="Calibri" w:hAnsi="Calibri" w:cs="Times New Roman" w:hint="default"/>
        <w:color w:val="auto"/>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5BAB6A74"/>
    <w:multiLevelType w:val="hybridMultilevel"/>
    <w:tmpl w:val="DC949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D6696"/>
    <w:multiLevelType w:val="hybridMultilevel"/>
    <w:tmpl w:val="937EF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F89592A"/>
    <w:multiLevelType w:val="hybridMultilevel"/>
    <w:tmpl w:val="AE185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4379F3"/>
    <w:multiLevelType w:val="hybridMultilevel"/>
    <w:tmpl w:val="7324BAF2"/>
    <w:lvl w:ilvl="0" w:tplc="DA322A0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3E1D40"/>
    <w:multiLevelType w:val="hybridMultilevel"/>
    <w:tmpl w:val="09729BBC"/>
    <w:lvl w:ilvl="0" w:tplc="F2540C6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B25389C"/>
    <w:multiLevelType w:val="hybridMultilevel"/>
    <w:tmpl w:val="ACD85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0E256A5"/>
    <w:multiLevelType w:val="hybridMultilevel"/>
    <w:tmpl w:val="A14C6D68"/>
    <w:lvl w:ilvl="0" w:tplc="DA322A0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F5E96"/>
    <w:multiLevelType w:val="hybridMultilevel"/>
    <w:tmpl w:val="E6222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411785"/>
    <w:multiLevelType w:val="singleLevel"/>
    <w:tmpl w:val="75443CAC"/>
    <w:lvl w:ilvl="0">
      <w:start w:val="1"/>
      <w:numFmt w:val="bullet"/>
      <w:lvlText w:val=""/>
      <w:lvlJc w:val="left"/>
      <w:pPr>
        <w:tabs>
          <w:tab w:val="num" w:pos="644"/>
        </w:tabs>
        <w:ind w:left="360" w:hanging="76"/>
      </w:pPr>
      <w:rPr>
        <w:rFonts w:ascii="Symbol" w:hAnsi="Symbol" w:hint="default"/>
        <w:spacing w:val="0"/>
        <w:position w:val="0"/>
      </w:rPr>
    </w:lvl>
  </w:abstractNum>
  <w:abstractNum w:abstractNumId="43" w15:restartNumberingAfterBreak="0">
    <w:nsid w:val="75754C5B"/>
    <w:multiLevelType w:val="hybridMultilevel"/>
    <w:tmpl w:val="0E3C9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9477AC"/>
    <w:multiLevelType w:val="singleLevel"/>
    <w:tmpl w:val="DA322A04"/>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9"/>
  </w:num>
  <w:num w:numId="3">
    <w:abstractNumId w:val="5"/>
  </w:num>
  <w:num w:numId="4">
    <w:abstractNumId w:val="44"/>
  </w:num>
  <w:num w:numId="5">
    <w:abstractNumId w:val="20"/>
  </w:num>
  <w:num w:numId="6">
    <w:abstractNumId w:val="4"/>
  </w:num>
  <w:num w:numId="7">
    <w:abstractNumId w:val="13"/>
  </w:num>
  <w:num w:numId="8">
    <w:abstractNumId w:val="32"/>
  </w:num>
  <w:num w:numId="9">
    <w:abstractNumId w:val="36"/>
  </w:num>
  <w:num w:numId="10">
    <w:abstractNumId w:val="6"/>
  </w:num>
  <w:num w:numId="11">
    <w:abstractNumId w:val="2"/>
  </w:num>
  <w:num w:numId="12">
    <w:abstractNumId w:val="26"/>
  </w:num>
  <w:num w:numId="13">
    <w:abstractNumId w:val="28"/>
  </w:num>
  <w:num w:numId="14">
    <w:abstractNumId w:val="21"/>
  </w:num>
  <w:num w:numId="15">
    <w:abstractNumId w:val="22"/>
  </w:num>
  <w:num w:numId="16">
    <w:abstractNumId w:val="45"/>
  </w:num>
  <w:num w:numId="17">
    <w:abstractNumId w:val="27"/>
  </w:num>
  <w:num w:numId="18">
    <w:abstractNumId w:val="42"/>
  </w:num>
  <w:num w:numId="19">
    <w:abstractNumId w:val="40"/>
  </w:num>
  <w:num w:numId="20">
    <w:abstractNumId w:val="16"/>
  </w:num>
  <w:num w:numId="21">
    <w:abstractNumId w:val="37"/>
  </w:num>
  <w:num w:numId="22">
    <w:abstractNumId w:val="25"/>
  </w:num>
  <w:num w:numId="23">
    <w:abstractNumId w:val="39"/>
  </w:num>
  <w:num w:numId="24">
    <w:abstractNumId w:val="23"/>
  </w:num>
  <w:num w:numId="25">
    <w:abstractNumId w:val="38"/>
  </w:num>
  <w:num w:numId="26">
    <w:abstractNumId w:val="17"/>
  </w:num>
  <w:num w:numId="27">
    <w:abstractNumId w:val="19"/>
  </w:num>
  <w:num w:numId="28">
    <w:abstractNumId w:val="41"/>
  </w:num>
  <w:num w:numId="29">
    <w:abstractNumId w:val="8"/>
  </w:num>
  <w:num w:numId="30">
    <w:abstractNumId w:val="18"/>
  </w:num>
  <w:num w:numId="31">
    <w:abstractNumId w:val="3"/>
  </w:num>
  <w:num w:numId="32">
    <w:abstractNumId w:val="34"/>
  </w:num>
  <w:num w:numId="33">
    <w:abstractNumId w:val="29"/>
  </w:num>
  <w:num w:numId="34">
    <w:abstractNumId w:val="31"/>
  </w:num>
  <w:num w:numId="35">
    <w:abstractNumId w:val="0"/>
  </w:num>
  <w:num w:numId="36">
    <w:abstractNumId w:val="14"/>
  </w:num>
  <w:num w:numId="37">
    <w:abstractNumId w:val="35"/>
  </w:num>
  <w:num w:numId="38">
    <w:abstractNumId w:val="30"/>
  </w:num>
  <w:num w:numId="39">
    <w:abstractNumId w:val="12"/>
  </w:num>
  <w:num w:numId="40">
    <w:abstractNumId w:val="15"/>
  </w:num>
  <w:num w:numId="41">
    <w:abstractNumId w:val="7"/>
  </w:num>
  <w:num w:numId="42">
    <w:abstractNumId w:val="10"/>
  </w:num>
  <w:num w:numId="43">
    <w:abstractNumId w:val="1"/>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4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045A3"/>
    <w:rsid w:val="000068CB"/>
    <w:rsid w:val="00026844"/>
    <w:rsid w:val="00082364"/>
    <w:rsid w:val="000A6C6F"/>
    <w:rsid w:val="000B4363"/>
    <w:rsid w:val="000C6358"/>
    <w:rsid w:val="000E0545"/>
    <w:rsid w:val="000E2542"/>
    <w:rsid w:val="00126C21"/>
    <w:rsid w:val="00152FCA"/>
    <w:rsid w:val="00185B3A"/>
    <w:rsid w:val="001C5DD5"/>
    <w:rsid w:val="001D5F99"/>
    <w:rsid w:val="002307E8"/>
    <w:rsid w:val="00233F5B"/>
    <w:rsid w:val="002408FB"/>
    <w:rsid w:val="00254CB8"/>
    <w:rsid w:val="002719ED"/>
    <w:rsid w:val="0028687D"/>
    <w:rsid w:val="002903A2"/>
    <w:rsid w:val="002B2A9F"/>
    <w:rsid w:val="002E5C48"/>
    <w:rsid w:val="003434FD"/>
    <w:rsid w:val="003B44FE"/>
    <w:rsid w:val="003F2CCE"/>
    <w:rsid w:val="00424C17"/>
    <w:rsid w:val="004272BD"/>
    <w:rsid w:val="004676FB"/>
    <w:rsid w:val="00472206"/>
    <w:rsid w:val="00484637"/>
    <w:rsid w:val="00486BE4"/>
    <w:rsid w:val="004944B7"/>
    <w:rsid w:val="004B4712"/>
    <w:rsid w:val="004F141E"/>
    <w:rsid w:val="00510F21"/>
    <w:rsid w:val="005229C7"/>
    <w:rsid w:val="005321F4"/>
    <w:rsid w:val="00567BDB"/>
    <w:rsid w:val="00604AB6"/>
    <w:rsid w:val="00613BB4"/>
    <w:rsid w:val="00622993"/>
    <w:rsid w:val="0062748E"/>
    <w:rsid w:val="006B7D21"/>
    <w:rsid w:val="006D0A8E"/>
    <w:rsid w:val="006E22B4"/>
    <w:rsid w:val="006F2CE9"/>
    <w:rsid w:val="00700EEE"/>
    <w:rsid w:val="00756AFC"/>
    <w:rsid w:val="0079673E"/>
    <w:rsid w:val="007A2682"/>
    <w:rsid w:val="007E4487"/>
    <w:rsid w:val="00832573"/>
    <w:rsid w:val="00872FCC"/>
    <w:rsid w:val="008964C5"/>
    <w:rsid w:val="008A1BDB"/>
    <w:rsid w:val="00914689"/>
    <w:rsid w:val="00915F64"/>
    <w:rsid w:val="009264D2"/>
    <w:rsid w:val="00944B1D"/>
    <w:rsid w:val="00962E4F"/>
    <w:rsid w:val="009B4667"/>
    <w:rsid w:val="00A719C7"/>
    <w:rsid w:val="00A833C6"/>
    <w:rsid w:val="00A97264"/>
    <w:rsid w:val="00B04BFC"/>
    <w:rsid w:val="00B061CA"/>
    <w:rsid w:val="00BA5041"/>
    <w:rsid w:val="00BC6E44"/>
    <w:rsid w:val="00BE7FD7"/>
    <w:rsid w:val="00C355E7"/>
    <w:rsid w:val="00C37BEB"/>
    <w:rsid w:val="00C52355"/>
    <w:rsid w:val="00C74F4E"/>
    <w:rsid w:val="00C864CD"/>
    <w:rsid w:val="00CB40B6"/>
    <w:rsid w:val="00D03063"/>
    <w:rsid w:val="00D10B29"/>
    <w:rsid w:val="00D12054"/>
    <w:rsid w:val="00D1506A"/>
    <w:rsid w:val="00D2226C"/>
    <w:rsid w:val="00D71DF9"/>
    <w:rsid w:val="00D73310"/>
    <w:rsid w:val="00E12BCB"/>
    <w:rsid w:val="00E30638"/>
    <w:rsid w:val="00E441CF"/>
    <w:rsid w:val="00EA15CC"/>
    <w:rsid w:val="00EB01B5"/>
    <w:rsid w:val="00EC1A9C"/>
    <w:rsid w:val="00EE2734"/>
    <w:rsid w:val="00F87ADA"/>
    <w:rsid w:val="00FA2EFE"/>
    <w:rsid w:val="00FB39FA"/>
    <w:rsid w:val="00FB49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B01B5"/>
    <w:pPr>
      <w:widowControl w:val="0"/>
      <w:autoSpaceDE w:val="0"/>
      <w:autoSpaceDN w:val="0"/>
      <w:spacing w:after="0" w:line="240" w:lineRule="auto"/>
      <w:ind w:left="65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 w:type="paragraph" w:styleId="ListParagraph">
    <w:name w:val="List Paragraph"/>
    <w:basedOn w:val="Normal"/>
    <w:link w:val="ListParagraphChar"/>
    <w:uiPriority w:val="34"/>
    <w:qFormat/>
    <w:rsid w:val="0062748E"/>
    <w:pPr>
      <w:spacing w:after="60"/>
      <w:ind w:left="851" w:hanging="284"/>
      <w:contextualSpacing/>
    </w:pPr>
  </w:style>
  <w:style w:type="character" w:customStyle="1" w:styleId="ListParagraphChar">
    <w:name w:val="List Paragraph Char"/>
    <w:link w:val="ListParagraph"/>
    <w:uiPriority w:val="34"/>
    <w:locked/>
    <w:rsid w:val="0062748E"/>
  </w:style>
  <w:style w:type="paragraph" w:styleId="BalloonText">
    <w:name w:val="Balloon Text"/>
    <w:basedOn w:val="Normal"/>
    <w:link w:val="BalloonTextChar"/>
    <w:uiPriority w:val="99"/>
    <w:semiHidden/>
    <w:unhideWhenUsed/>
    <w:rsid w:val="005321F4"/>
    <w:pPr>
      <w:widowControl w:val="0"/>
      <w:autoSpaceDE w:val="0"/>
      <w:autoSpaceDN w:val="0"/>
      <w:spacing w:after="0" w:line="240" w:lineRule="auto"/>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5321F4"/>
    <w:rPr>
      <w:rFonts w:ascii="Segoe UI" w:eastAsia="Arial" w:hAnsi="Segoe UI" w:cs="Segoe UI"/>
      <w:sz w:val="18"/>
      <w:szCs w:val="18"/>
    </w:rPr>
  </w:style>
  <w:style w:type="paragraph" w:styleId="BodyText">
    <w:name w:val="Body Text"/>
    <w:basedOn w:val="Normal"/>
    <w:link w:val="BodyTextChar"/>
    <w:uiPriority w:val="1"/>
    <w:qFormat/>
    <w:rsid w:val="00CB40B6"/>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CB40B6"/>
    <w:rPr>
      <w:rFonts w:ascii="Arial" w:eastAsia="Arial" w:hAnsi="Arial" w:cs="Arial"/>
    </w:rPr>
  </w:style>
  <w:style w:type="paragraph" w:customStyle="1" w:styleId="FigureCaption">
    <w:name w:val="Figure_Caption"/>
    <w:basedOn w:val="Caption"/>
    <w:link w:val="FigureCaptionChar"/>
    <w:qFormat/>
    <w:rsid w:val="002B2A9F"/>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B2A9F"/>
    <w:rPr>
      <w:rFonts w:eastAsiaTheme="minorEastAsia"/>
      <w:b/>
      <w:iCs/>
      <w:color w:val="44546A" w:themeColor="text2"/>
      <w:sz w:val="20"/>
      <w:szCs w:val="18"/>
      <w:lang w:val="en-GB" w:eastAsia="zh-CN"/>
    </w:rPr>
  </w:style>
  <w:style w:type="paragraph" w:styleId="Caption">
    <w:name w:val="caption"/>
    <w:basedOn w:val="Normal"/>
    <w:next w:val="Normal"/>
    <w:uiPriority w:val="35"/>
    <w:semiHidden/>
    <w:unhideWhenUsed/>
    <w:qFormat/>
    <w:rsid w:val="002B2A9F"/>
    <w:pPr>
      <w:spacing w:after="200" w:line="240" w:lineRule="auto"/>
    </w:pPr>
    <w:rPr>
      <w:i/>
      <w:iCs/>
      <w:color w:val="44546A" w:themeColor="text2"/>
      <w:sz w:val="18"/>
      <w:szCs w:val="18"/>
    </w:rPr>
  </w:style>
  <w:style w:type="paragraph" w:customStyle="1" w:styleId="Default">
    <w:name w:val="Default"/>
    <w:rsid w:val="002B2A9F"/>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EB01B5"/>
    <w:rPr>
      <w:rFonts w:ascii="Arial" w:eastAsia="Arial" w:hAnsi="Arial" w:cs="Arial"/>
      <w:b/>
      <w:bCs/>
    </w:rPr>
  </w:style>
  <w:style w:type="table" w:styleId="LightList">
    <w:name w:val="Light List"/>
    <w:basedOn w:val="TableNormal"/>
    <w:uiPriority w:val="61"/>
    <w:unhideWhenUsed/>
    <w:rsid w:val="009264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2">
    <w:name w:val="Table Grid12"/>
    <w:basedOn w:val="TableNormal"/>
    <w:next w:val="TableGrid"/>
    <w:uiPriority w:val="59"/>
    <w:rsid w:val="004272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27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4F141E"/>
    <w:pPr>
      <w:spacing w:after="120" w:line="480" w:lineRule="auto"/>
    </w:pPr>
  </w:style>
  <w:style w:type="character" w:customStyle="1" w:styleId="BodyText2Char">
    <w:name w:val="Body Text 2 Char"/>
    <w:basedOn w:val="DefaultParagraphFont"/>
    <w:link w:val="BodyText2"/>
    <w:uiPriority w:val="99"/>
    <w:rsid w:val="004F141E"/>
  </w:style>
  <w:style w:type="paragraph" w:customStyle="1" w:styleId="rcBodyText">
    <w:name w:val="rcBodyText"/>
    <w:basedOn w:val="Normal"/>
    <w:rsid w:val="00D73310"/>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DefaultParagraphFont"/>
    <w:rsid w:val="000C6358"/>
  </w:style>
  <w:style w:type="character" w:customStyle="1" w:styleId="eop">
    <w:name w:val="eop"/>
    <w:basedOn w:val="DefaultParagraphFont"/>
    <w:rsid w:val="000C6358"/>
  </w:style>
  <w:style w:type="character" w:customStyle="1" w:styleId="frag-no">
    <w:name w:val="frag-no"/>
    <w:basedOn w:val="DefaultParagraphFont"/>
    <w:rsid w:val="00BA5041"/>
  </w:style>
  <w:style w:type="character" w:customStyle="1" w:styleId="frag-heading">
    <w:name w:val="frag-heading"/>
    <w:basedOn w:val="DefaultParagraphFont"/>
    <w:rsid w:val="00BA5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04759">
      <w:bodyDiv w:val="1"/>
      <w:marLeft w:val="0"/>
      <w:marRight w:val="0"/>
      <w:marTop w:val="0"/>
      <w:marBottom w:val="0"/>
      <w:divBdr>
        <w:top w:val="none" w:sz="0" w:space="0" w:color="auto"/>
        <w:left w:val="none" w:sz="0" w:space="0" w:color="auto"/>
        <w:bottom w:val="none" w:sz="0" w:space="0" w:color="auto"/>
        <w:right w:val="none" w:sz="0" w:space="0" w:color="auto"/>
      </w:divBdr>
      <w:divsChild>
        <w:div w:id="1516185129">
          <w:marLeft w:val="0"/>
          <w:marRight w:val="0"/>
          <w:marTop w:val="0"/>
          <w:marBottom w:val="0"/>
          <w:divBdr>
            <w:top w:val="none" w:sz="0" w:space="0" w:color="auto"/>
            <w:left w:val="none" w:sz="0" w:space="0" w:color="auto"/>
            <w:bottom w:val="none" w:sz="0" w:space="0" w:color="auto"/>
            <w:right w:val="none" w:sz="0" w:space="0" w:color="auto"/>
          </w:divBdr>
          <w:divsChild>
            <w:div w:id="1669404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7974592">
          <w:marLeft w:val="0"/>
          <w:marRight w:val="0"/>
          <w:marTop w:val="0"/>
          <w:marBottom w:val="0"/>
          <w:divBdr>
            <w:top w:val="none" w:sz="0" w:space="0" w:color="auto"/>
            <w:left w:val="none" w:sz="0" w:space="0" w:color="auto"/>
            <w:bottom w:val="none" w:sz="0" w:space="0" w:color="auto"/>
            <w:right w:val="none" w:sz="0" w:space="0" w:color="auto"/>
          </w:divBdr>
          <w:divsChild>
            <w:div w:id="283392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78877705">
      <w:bodyDiv w:val="1"/>
      <w:marLeft w:val="0"/>
      <w:marRight w:val="0"/>
      <w:marTop w:val="0"/>
      <w:marBottom w:val="0"/>
      <w:divBdr>
        <w:top w:val="none" w:sz="0" w:space="0" w:color="auto"/>
        <w:left w:val="none" w:sz="0" w:space="0" w:color="auto"/>
        <w:bottom w:val="none" w:sz="0" w:space="0" w:color="auto"/>
        <w:right w:val="none" w:sz="0" w:space="0" w:color="auto"/>
      </w:divBdr>
      <w:divsChild>
        <w:div w:id="403601751">
          <w:marLeft w:val="0"/>
          <w:marRight w:val="0"/>
          <w:marTop w:val="0"/>
          <w:marBottom w:val="0"/>
          <w:divBdr>
            <w:top w:val="none" w:sz="0" w:space="0" w:color="auto"/>
            <w:left w:val="none" w:sz="0" w:space="0" w:color="auto"/>
            <w:bottom w:val="none" w:sz="0" w:space="0" w:color="auto"/>
            <w:right w:val="none" w:sz="0" w:space="0" w:color="auto"/>
          </w:divBdr>
          <w:divsChild>
            <w:div w:id="8632047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028114">
          <w:marLeft w:val="0"/>
          <w:marRight w:val="0"/>
          <w:marTop w:val="0"/>
          <w:marBottom w:val="0"/>
          <w:divBdr>
            <w:top w:val="none" w:sz="0" w:space="0" w:color="auto"/>
            <w:left w:val="none" w:sz="0" w:space="0" w:color="auto"/>
            <w:bottom w:val="none" w:sz="0" w:space="0" w:color="auto"/>
            <w:right w:val="none" w:sz="0" w:space="0" w:color="auto"/>
          </w:divBdr>
          <w:divsChild>
            <w:div w:id="10229721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52347590">
      <w:bodyDiv w:val="1"/>
      <w:marLeft w:val="0"/>
      <w:marRight w:val="0"/>
      <w:marTop w:val="0"/>
      <w:marBottom w:val="0"/>
      <w:divBdr>
        <w:top w:val="none" w:sz="0" w:space="0" w:color="auto"/>
        <w:left w:val="none" w:sz="0" w:space="0" w:color="auto"/>
        <w:bottom w:val="none" w:sz="0" w:space="0" w:color="auto"/>
        <w:right w:val="none" w:sz="0" w:space="0" w:color="auto"/>
      </w:divBdr>
    </w:div>
    <w:div w:id="523137073">
      <w:bodyDiv w:val="1"/>
      <w:marLeft w:val="0"/>
      <w:marRight w:val="0"/>
      <w:marTop w:val="0"/>
      <w:marBottom w:val="0"/>
      <w:divBdr>
        <w:top w:val="none" w:sz="0" w:space="0" w:color="auto"/>
        <w:left w:val="none" w:sz="0" w:space="0" w:color="auto"/>
        <w:bottom w:val="none" w:sz="0" w:space="0" w:color="auto"/>
        <w:right w:val="none" w:sz="0" w:space="0" w:color="auto"/>
      </w:divBdr>
    </w:div>
    <w:div w:id="906189017">
      <w:bodyDiv w:val="1"/>
      <w:marLeft w:val="0"/>
      <w:marRight w:val="0"/>
      <w:marTop w:val="0"/>
      <w:marBottom w:val="0"/>
      <w:divBdr>
        <w:top w:val="none" w:sz="0" w:space="0" w:color="auto"/>
        <w:left w:val="none" w:sz="0" w:space="0" w:color="auto"/>
        <w:bottom w:val="none" w:sz="0" w:space="0" w:color="auto"/>
        <w:right w:val="none" w:sz="0" w:space="0" w:color="auto"/>
      </w:divBdr>
    </w:div>
    <w:div w:id="1473250204">
      <w:bodyDiv w:val="1"/>
      <w:marLeft w:val="0"/>
      <w:marRight w:val="0"/>
      <w:marTop w:val="0"/>
      <w:marBottom w:val="0"/>
      <w:divBdr>
        <w:top w:val="none" w:sz="0" w:space="0" w:color="auto"/>
        <w:left w:val="none" w:sz="0" w:space="0" w:color="auto"/>
        <w:bottom w:val="none" w:sz="0" w:space="0" w:color="auto"/>
        <w:right w:val="none" w:sz="0" w:space="0" w:color="auto"/>
      </w:divBdr>
    </w:div>
    <w:div w:id="19201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F40466" w:rsidRDefault="00C57855">
          <w:r w:rsidRPr="004748F4">
            <w:rPr>
              <w:rStyle w:val="PlaceholderText"/>
            </w:rPr>
            <w:t>Choose an item.</w:t>
          </w:r>
        </w:p>
      </w:docPartBody>
    </w:docPart>
    <w:docPart>
      <w:docPartPr>
        <w:name w:val="D2DD4D5C41C84FED81038B283E5A58E0"/>
        <w:category>
          <w:name w:val="General"/>
          <w:gallery w:val="placeholder"/>
        </w:category>
        <w:types>
          <w:type w:val="bbPlcHdr"/>
        </w:types>
        <w:behaviors>
          <w:behavior w:val="content"/>
        </w:behaviors>
        <w:guid w:val="{29FE8A76-D96C-4104-8F35-BA508C4E90E7}"/>
      </w:docPartPr>
      <w:docPartBody>
        <w:p w:rsidR="00F40466" w:rsidRDefault="00F40466" w:rsidP="00F40466">
          <w:pPr>
            <w:pStyle w:val="D2DD4D5C41C84FED81038B283E5A58E0"/>
          </w:pPr>
          <w:r>
            <w:rPr>
              <w:rStyle w:val="PlaceholderText"/>
            </w:rPr>
            <w:t>Click here to enter a date.</w:t>
          </w:r>
        </w:p>
      </w:docPartBody>
    </w:docPart>
    <w:docPart>
      <w:docPartPr>
        <w:name w:val="6B9967573F69418EB2ADD716950DCC95"/>
        <w:category>
          <w:name w:val="General"/>
          <w:gallery w:val="placeholder"/>
        </w:category>
        <w:types>
          <w:type w:val="bbPlcHdr"/>
        </w:types>
        <w:behaviors>
          <w:behavior w:val="content"/>
        </w:behaviors>
        <w:guid w:val="{AC3A1477-07D6-4C55-91CD-D1FDFE539929}"/>
      </w:docPartPr>
      <w:docPartBody>
        <w:p w:rsidR="00F40466" w:rsidRDefault="00F40466" w:rsidP="00F40466">
          <w:pPr>
            <w:pStyle w:val="6B9967573F69418EB2ADD716950DCC95"/>
          </w:pPr>
          <w:r w:rsidRPr="004748F4">
            <w:rPr>
              <w:rStyle w:val="PlaceholderText"/>
            </w:rPr>
            <w:t>Choose an item.</w:t>
          </w:r>
        </w:p>
      </w:docPartBody>
    </w:docPart>
    <w:docPart>
      <w:docPartPr>
        <w:name w:val="2A9478A55D48460DBF8E6E1EE52116BF"/>
        <w:category>
          <w:name w:val="General"/>
          <w:gallery w:val="placeholder"/>
        </w:category>
        <w:types>
          <w:type w:val="bbPlcHdr"/>
        </w:types>
        <w:behaviors>
          <w:behavior w:val="content"/>
        </w:behaviors>
        <w:guid w:val="{4FD0832E-C40F-4DED-9608-DFA7CF7F731F}"/>
      </w:docPartPr>
      <w:docPartBody>
        <w:p w:rsidR="00F40466" w:rsidRDefault="00F40466" w:rsidP="00F40466">
          <w:pPr>
            <w:pStyle w:val="2A9478A55D48460DBF8E6E1EE52116BF"/>
          </w:pPr>
          <w:r>
            <w:rPr>
              <w:rStyle w:val="PlaceholderText"/>
            </w:rPr>
            <w:t>Click here to enter a date.</w:t>
          </w:r>
        </w:p>
      </w:docPartBody>
    </w:docPart>
    <w:docPart>
      <w:docPartPr>
        <w:name w:val="E1DD874ECF3F468BA4591AC8AABE0D06"/>
        <w:category>
          <w:name w:val="General"/>
          <w:gallery w:val="placeholder"/>
        </w:category>
        <w:types>
          <w:type w:val="bbPlcHdr"/>
        </w:types>
        <w:behaviors>
          <w:behavior w:val="content"/>
        </w:behaviors>
        <w:guid w:val="{5802722C-F04E-470A-849F-BA96DDB2A754}"/>
      </w:docPartPr>
      <w:docPartBody>
        <w:p w:rsidR="00F40466" w:rsidRDefault="00F40466" w:rsidP="00F40466">
          <w:pPr>
            <w:pStyle w:val="E1DD874ECF3F468BA4591AC8AABE0D06"/>
          </w:pPr>
          <w:r w:rsidRPr="004748F4">
            <w:rPr>
              <w:rStyle w:val="PlaceholderText"/>
            </w:rPr>
            <w:t>Choose an item.</w:t>
          </w:r>
        </w:p>
      </w:docPartBody>
    </w:docPart>
    <w:docPart>
      <w:docPartPr>
        <w:name w:val="72EF1D5DFB484BF89E2F4AB50403FFCA"/>
        <w:category>
          <w:name w:val="General"/>
          <w:gallery w:val="placeholder"/>
        </w:category>
        <w:types>
          <w:type w:val="bbPlcHdr"/>
        </w:types>
        <w:behaviors>
          <w:behavior w:val="content"/>
        </w:behaviors>
        <w:guid w:val="{963F88EA-A3A4-4F2B-8842-DABF8B2BB1C3}"/>
      </w:docPartPr>
      <w:docPartBody>
        <w:p w:rsidR="00F40466" w:rsidRDefault="00F40466" w:rsidP="00F40466">
          <w:pPr>
            <w:pStyle w:val="72EF1D5DFB484BF89E2F4AB50403FFCA"/>
          </w:pPr>
          <w:r w:rsidRPr="004748F4">
            <w:rPr>
              <w:rStyle w:val="PlaceholderText"/>
            </w:rPr>
            <w:t>Choose an item.</w:t>
          </w:r>
        </w:p>
      </w:docPartBody>
    </w:docPart>
    <w:docPart>
      <w:docPartPr>
        <w:name w:val="9BD332993FCF4896802FAE1BDAD897D8"/>
        <w:category>
          <w:name w:val="General"/>
          <w:gallery w:val="placeholder"/>
        </w:category>
        <w:types>
          <w:type w:val="bbPlcHdr"/>
        </w:types>
        <w:behaviors>
          <w:behavior w:val="content"/>
        </w:behaviors>
        <w:guid w:val="{56CA1ABE-6072-4E92-BB18-2735D405346F}"/>
      </w:docPartPr>
      <w:docPartBody>
        <w:p w:rsidR="00F40466" w:rsidRDefault="00F40466" w:rsidP="00F40466">
          <w:pPr>
            <w:pStyle w:val="9BD332993FCF4896802FAE1BDAD897D8"/>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102375"/>
    <w:rsid w:val="003A785F"/>
    <w:rsid w:val="004F3F70"/>
    <w:rsid w:val="00777F91"/>
    <w:rsid w:val="008D5045"/>
    <w:rsid w:val="00966690"/>
    <w:rsid w:val="00C57855"/>
    <w:rsid w:val="00E10A9F"/>
    <w:rsid w:val="00F404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466"/>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313591763DD24C38A73E4FD1213D2369">
    <w:name w:val="313591763DD24C38A73E4FD1213D2369"/>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1AFB42A5629B42B0B3429FCE1BC73B29">
    <w:name w:val="1AFB42A5629B42B0B3429FCE1BC73B29"/>
    <w:rsid w:val="00C57855"/>
  </w:style>
  <w:style w:type="paragraph" w:customStyle="1" w:styleId="2D3B7C2E54C24B32B4723CAB6E007ED6">
    <w:name w:val="2D3B7C2E54C24B32B4723CAB6E007ED6"/>
    <w:rsid w:val="00C57855"/>
  </w:style>
  <w:style w:type="paragraph" w:customStyle="1" w:styleId="90A65B392141462ABB50049E73081994">
    <w:name w:val="90A65B392141462ABB50049E73081994"/>
    <w:rsid w:val="00C57855"/>
  </w:style>
  <w:style w:type="paragraph" w:customStyle="1" w:styleId="D2DD4D5C41C84FED81038B283E5A58E0">
    <w:name w:val="D2DD4D5C41C84FED81038B283E5A58E0"/>
    <w:rsid w:val="00F40466"/>
  </w:style>
  <w:style w:type="paragraph" w:customStyle="1" w:styleId="6B9967573F69418EB2ADD716950DCC95">
    <w:name w:val="6B9967573F69418EB2ADD716950DCC95"/>
    <w:rsid w:val="00F40466"/>
  </w:style>
  <w:style w:type="paragraph" w:customStyle="1" w:styleId="2A9478A55D48460DBF8E6E1EE52116BF">
    <w:name w:val="2A9478A55D48460DBF8E6E1EE52116BF"/>
    <w:rsid w:val="00F40466"/>
  </w:style>
  <w:style w:type="paragraph" w:customStyle="1" w:styleId="E1DD874ECF3F468BA4591AC8AABE0D06">
    <w:name w:val="E1DD874ECF3F468BA4591AC8AABE0D06"/>
    <w:rsid w:val="00F40466"/>
  </w:style>
  <w:style w:type="paragraph" w:customStyle="1" w:styleId="72EF1D5DFB484BF89E2F4AB50403FFCA">
    <w:name w:val="72EF1D5DFB484BF89E2F4AB50403FFCA"/>
    <w:rsid w:val="00F40466"/>
  </w:style>
  <w:style w:type="paragraph" w:customStyle="1" w:styleId="9BD332993FCF4896802FAE1BDAD897D8">
    <w:name w:val="9BD332993FCF4896802FAE1BDAD897D8"/>
    <w:rsid w:val="00F40466"/>
  </w:style>
  <w:style w:type="paragraph" w:customStyle="1" w:styleId="45FA9291EBA74CA8AD453901DC980D37">
    <w:name w:val="45FA9291EBA74CA8AD453901DC980D37"/>
    <w:rsid w:val="00F40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28</Pages>
  <Words>7340</Words>
  <Characters>41838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Bruce Moore</cp:lastModifiedBy>
  <cp:revision>12</cp:revision>
  <dcterms:created xsi:type="dcterms:W3CDTF">2022-06-19T04:52:00Z</dcterms:created>
  <dcterms:modified xsi:type="dcterms:W3CDTF">2022-06-23T06:20:00Z</dcterms:modified>
</cp:coreProperties>
</file>